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54" w:rsidRDefault="007A11C2" w:rsidP="0054403B">
      <w:pPr>
        <w:pStyle w:val="2"/>
        <w:shd w:val="clear" w:color="auto" w:fill="FFFFFF"/>
        <w:spacing w:before="0" w:after="150"/>
        <w:rPr>
          <w:szCs w:val="22"/>
        </w:rPr>
      </w:pPr>
      <w:r>
        <w:rPr>
          <w:szCs w:val="22"/>
        </w:rPr>
        <w:tab/>
      </w:r>
    </w:p>
    <w:p w:rsidR="00760354" w:rsidRPr="00760354" w:rsidRDefault="00760354" w:rsidP="00760354">
      <w:r>
        <w:t xml:space="preserve">             </w:t>
      </w:r>
    </w:p>
    <w:p w:rsidR="005F313B" w:rsidRDefault="00760354" w:rsidP="0054403B">
      <w:pPr>
        <w:pStyle w:val="2"/>
        <w:shd w:val="clear" w:color="auto" w:fill="FFFFFF"/>
        <w:spacing w:before="0" w:after="150"/>
        <w:rPr>
          <w:rFonts w:ascii="inherit" w:eastAsia="Times New Roman" w:hAnsi="inherit" w:cs="Arial"/>
          <w:b w:val="0"/>
          <w:bCs w:val="0"/>
          <w:color w:val="333333"/>
          <w:sz w:val="28"/>
          <w:szCs w:val="28"/>
          <w:lang w:eastAsia="uk-UA"/>
        </w:rPr>
      </w:pPr>
      <w:r w:rsidRPr="005F313B">
        <w:rPr>
          <w:rFonts w:ascii="inherit" w:eastAsia="Times New Roman" w:hAnsi="inherit" w:cs="Arial"/>
          <w:b w:val="0"/>
          <w:bCs w:val="0"/>
          <w:color w:val="333333"/>
          <w:sz w:val="28"/>
          <w:szCs w:val="28"/>
          <w:lang w:eastAsia="uk-UA"/>
        </w:rPr>
        <w:t xml:space="preserve">                            </w:t>
      </w:r>
    </w:p>
    <w:p w:rsidR="00760354" w:rsidRPr="005F313B" w:rsidRDefault="005F313B" w:rsidP="0054403B">
      <w:pPr>
        <w:pStyle w:val="2"/>
        <w:shd w:val="clear" w:color="auto" w:fill="FFFFFF"/>
        <w:spacing w:before="0" w:after="150"/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</w:pPr>
      <w:r>
        <w:rPr>
          <w:rFonts w:ascii="inherit" w:eastAsia="Times New Roman" w:hAnsi="inherit" w:cs="Arial"/>
          <w:b w:val="0"/>
          <w:bCs w:val="0"/>
          <w:color w:val="333333"/>
          <w:sz w:val="28"/>
          <w:szCs w:val="28"/>
          <w:lang w:eastAsia="uk-UA"/>
        </w:rPr>
        <w:t xml:space="preserve">                                                     </w:t>
      </w:r>
      <w:r w:rsidR="0054403B" w:rsidRPr="005F313B"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  <w:t xml:space="preserve">Обґрунтування </w:t>
      </w:r>
    </w:p>
    <w:p w:rsidR="003B6540" w:rsidRPr="005F313B" w:rsidRDefault="005F313B" w:rsidP="0054403B">
      <w:pPr>
        <w:pStyle w:val="2"/>
        <w:shd w:val="clear" w:color="auto" w:fill="FFFFFF"/>
        <w:spacing w:before="0" w:after="150"/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</w:pPr>
      <w:r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  <w:t xml:space="preserve">                     </w:t>
      </w:r>
      <w:r w:rsidR="0054403B" w:rsidRPr="005F313B"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  <w:t xml:space="preserve">технічних та якісних характеристик предмета закупівлі, </w:t>
      </w:r>
    </w:p>
    <w:p w:rsidR="003B6540" w:rsidRPr="005F313B" w:rsidRDefault="005F313B" w:rsidP="0054403B">
      <w:pPr>
        <w:pStyle w:val="2"/>
        <w:shd w:val="clear" w:color="auto" w:fill="FFFFFF"/>
        <w:spacing w:before="0" w:after="150"/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</w:pPr>
      <w:r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  <w:t xml:space="preserve">                       </w:t>
      </w:r>
      <w:r w:rsidR="0054403B" w:rsidRPr="005F313B"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  <w:t xml:space="preserve">розміру бюджетного призначення, очікуваної вартості </w:t>
      </w:r>
    </w:p>
    <w:p w:rsidR="0054403B" w:rsidRPr="005F313B" w:rsidRDefault="003B6540" w:rsidP="0054403B">
      <w:pPr>
        <w:pStyle w:val="2"/>
        <w:shd w:val="clear" w:color="auto" w:fill="FFFFFF"/>
        <w:spacing w:before="0" w:after="150"/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</w:pPr>
      <w:r w:rsidRPr="005F313B"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  <w:t xml:space="preserve">                           </w:t>
      </w:r>
      <w:r w:rsidR="0054403B" w:rsidRPr="005F313B"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  <w:t>предмета закупівлі</w:t>
      </w:r>
      <w:r w:rsidR="003B59A6">
        <w:rPr>
          <w:rFonts w:ascii="inherit" w:eastAsia="Times New Roman" w:hAnsi="inherit" w:cs="Arial"/>
          <w:bCs w:val="0"/>
          <w:color w:val="333333"/>
          <w:sz w:val="28"/>
          <w:szCs w:val="28"/>
          <w:lang w:eastAsia="uk-UA"/>
        </w:rPr>
        <w:t>. Нафта і дистиляти ( Бензин А-95)</w:t>
      </w:r>
    </w:p>
    <w:p w:rsidR="00760354" w:rsidRDefault="00760354" w:rsidP="00760354">
      <w:pPr>
        <w:rPr>
          <w:lang w:eastAsia="uk-UA"/>
        </w:rPr>
      </w:pPr>
      <w:r>
        <w:rPr>
          <w:lang w:eastAsia="uk-UA"/>
        </w:rPr>
        <w:t>( відповідно до постанови КМУ від 11.10.2016 № 710 «Про ефективне використання державних коштів» ( зі змінами)</w:t>
      </w:r>
    </w:p>
    <w:p w:rsidR="00760354" w:rsidRDefault="00760354" w:rsidP="00760354">
      <w:pPr>
        <w:rPr>
          <w:rFonts w:ascii="Arial" w:hAnsi="Arial" w:cs="Arial"/>
          <w:b/>
          <w:bCs/>
          <w:color w:val="333333"/>
          <w:sz w:val="21"/>
          <w:szCs w:val="21"/>
          <w:lang w:eastAsia="uk-UA"/>
        </w:rPr>
      </w:pPr>
    </w:p>
    <w:p w:rsidR="00601573" w:rsidRDefault="0054403B" w:rsidP="00760354">
      <w:pPr>
        <w:rPr>
          <w:rFonts w:ascii="Arial" w:hAnsi="Arial" w:cs="Arial"/>
          <w:b/>
          <w:bCs/>
          <w:color w:val="333333"/>
          <w:sz w:val="21"/>
          <w:szCs w:val="21"/>
          <w:lang w:eastAsia="uk-UA"/>
        </w:rPr>
      </w:pP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:rsidR="008C3B20" w:rsidRDefault="008C3B20" w:rsidP="00760354">
      <w:pPr>
        <w:rPr>
          <w:rFonts w:ascii="Arial" w:hAnsi="Arial" w:cs="Arial"/>
          <w:b/>
          <w:bCs/>
          <w:color w:val="333333"/>
          <w:sz w:val="21"/>
          <w:szCs w:val="21"/>
          <w:lang w:eastAsia="uk-UA"/>
        </w:rPr>
      </w:pPr>
    </w:p>
    <w:p w:rsidR="0054403B" w:rsidRPr="008C3B20" w:rsidRDefault="00601573" w:rsidP="00760354">
      <w:pPr>
        <w:rPr>
          <w:rFonts w:ascii="Arial" w:hAnsi="Arial" w:cs="Arial"/>
          <w:color w:val="333333"/>
          <w:sz w:val="21"/>
          <w:szCs w:val="21"/>
          <w:lang w:eastAsia="uk-UA"/>
        </w:rPr>
      </w:pPr>
      <w:r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Закупівля предмета закупівлі – Відкриті торги з особливостями</w:t>
      </w:r>
      <w:r w:rsidR="008C3B20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.</w:t>
      </w:r>
    </w:p>
    <w:p w:rsidR="00836BB7" w:rsidRDefault="0054403B" w:rsidP="0054403B">
      <w:pPr>
        <w:shd w:val="clear" w:color="auto" w:fill="FFFFFF"/>
        <w:suppressAutoHyphens w:val="0"/>
        <w:spacing w:after="150"/>
        <w:rPr>
          <w:rFonts w:ascii="Arial" w:hAnsi="Arial" w:cs="Arial"/>
          <w:color w:val="333333"/>
          <w:sz w:val="21"/>
          <w:szCs w:val="21"/>
          <w:lang w:eastAsia="uk-UA"/>
        </w:rPr>
      </w:pP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код ДК 021:2015 91</w:t>
      </w:r>
      <w:r w:rsidR="00AC4BAC">
        <w:rPr>
          <w:rFonts w:ascii="Arial" w:hAnsi="Arial" w:cs="Arial"/>
          <w:color w:val="333333"/>
          <w:sz w:val="21"/>
          <w:szCs w:val="21"/>
          <w:lang w:eastAsia="uk-UA"/>
        </w:rPr>
        <w:t>3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0000-</w:t>
      </w:r>
      <w:r w:rsidR="00AC4BAC">
        <w:rPr>
          <w:rFonts w:ascii="Arial" w:hAnsi="Arial" w:cs="Arial"/>
          <w:color w:val="333333"/>
          <w:sz w:val="21"/>
          <w:szCs w:val="21"/>
          <w:lang w:eastAsia="uk-UA"/>
        </w:rPr>
        <w:t>9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 – </w:t>
      </w:r>
      <w:r w:rsidR="00AC4BAC">
        <w:rPr>
          <w:rFonts w:ascii="Arial" w:hAnsi="Arial" w:cs="Arial"/>
          <w:color w:val="333333"/>
          <w:sz w:val="21"/>
          <w:szCs w:val="21"/>
          <w:lang w:eastAsia="uk-UA"/>
        </w:rPr>
        <w:t>Нафта і дистиляти ( Бензин А 95)</w:t>
      </w:r>
      <w:r w:rsidR="00836BB7">
        <w:rPr>
          <w:rFonts w:ascii="Arial" w:hAnsi="Arial" w:cs="Arial"/>
          <w:color w:val="333333"/>
          <w:sz w:val="21"/>
          <w:szCs w:val="21"/>
          <w:lang w:eastAsia="uk-UA"/>
        </w:rPr>
        <w:t xml:space="preserve">, </w:t>
      </w:r>
    </w:p>
    <w:p w:rsidR="0054403B" w:rsidRDefault="00836BB7" w:rsidP="0054403B">
      <w:pPr>
        <w:shd w:val="clear" w:color="auto" w:fill="FFFFFF"/>
        <w:suppressAutoHyphens w:val="0"/>
        <w:spacing w:after="150"/>
        <w:rPr>
          <w:rFonts w:ascii="Arial" w:hAnsi="Arial" w:cs="Arial"/>
          <w:color w:val="333333"/>
          <w:sz w:val="21"/>
          <w:szCs w:val="21"/>
          <w:lang w:eastAsia="uk-UA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eastAsia="uk-UA"/>
        </w:rPr>
        <w:t>Ідентіфіікатор</w:t>
      </w:r>
      <w:proofErr w:type="spellEnd"/>
      <w:r>
        <w:rPr>
          <w:rFonts w:ascii="Arial" w:hAnsi="Arial" w:cs="Arial"/>
          <w:color w:val="333333"/>
          <w:sz w:val="21"/>
          <w:szCs w:val="21"/>
          <w:lang w:eastAsia="uk-UA"/>
        </w:rPr>
        <w:t xml:space="preserve"> закупівлі</w:t>
      </w:r>
      <w:r w:rsidRPr="00836BB7">
        <w:rPr>
          <w:rFonts w:ascii="Arial" w:hAnsi="Arial" w:cs="Arial"/>
          <w:color w:val="333333"/>
          <w:sz w:val="21"/>
          <w:szCs w:val="21"/>
          <w:lang w:eastAsia="uk-UA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 w:eastAsia="uk-UA"/>
        </w:rPr>
        <w:t>UA</w:t>
      </w:r>
      <w:r w:rsidRPr="00836BB7">
        <w:rPr>
          <w:rFonts w:ascii="Arial" w:hAnsi="Arial" w:cs="Arial"/>
          <w:color w:val="333333"/>
          <w:sz w:val="21"/>
          <w:szCs w:val="21"/>
          <w:lang w:eastAsia="uk-UA"/>
        </w:rPr>
        <w:t>-2023-0</w:t>
      </w:r>
      <w:r w:rsidR="00AC4BAC">
        <w:rPr>
          <w:rFonts w:ascii="Arial" w:hAnsi="Arial" w:cs="Arial"/>
          <w:color w:val="333333"/>
          <w:sz w:val="21"/>
          <w:szCs w:val="21"/>
          <w:lang w:eastAsia="uk-UA"/>
        </w:rPr>
        <w:t>9</w:t>
      </w:r>
      <w:r w:rsidRPr="00836BB7">
        <w:rPr>
          <w:rFonts w:ascii="Arial" w:hAnsi="Arial" w:cs="Arial"/>
          <w:color w:val="333333"/>
          <w:sz w:val="21"/>
          <w:szCs w:val="21"/>
          <w:lang w:eastAsia="uk-UA"/>
        </w:rPr>
        <w:t>-0</w:t>
      </w:r>
      <w:r w:rsidR="00AC4BAC">
        <w:rPr>
          <w:rFonts w:ascii="Arial" w:hAnsi="Arial" w:cs="Arial"/>
          <w:color w:val="333333"/>
          <w:sz w:val="21"/>
          <w:szCs w:val="21"/>
          <w:lang w:eastAsia="uk-UA"/>
        </w:rPr>
        <w:t>4</w:t>
      </w:r>
      <w:r w:rsidRPr="00836BB7">
        <w:rPr>
          <w:rFonts w:ascii="Arial" w:hAnsi="Arial" w:cs="Arial"/>
          <w:color w:val="333333"/>
          <w:sz w:val="21"/>
          <w:szCs w:val="21"/>
          <w:lang w:eastAsia="uk-UA"/>
        </w:rPr>
        <w:t>-0</w:t>
      </w:r>
      <w:r w:rsidR="00665E8B">
        <w:rPr>
          <w:rFonts w:ascii="Arial" w:hAnsi="Arial" w:cs="Arial"/>
          <w:color w:val="333333"/>
          <w:sz w:val="21"/>
          <w:szCs w:val="21"/>
          <w:lang w:eastAsia="uk-UA"/>
        </w:rPr>
        <w:t>1</w:t>
      </w:r>
      <w:r w:rsidR="00AC4BAC">
        <w:rPr>
          <w:rFonts w:ascii="Arial" w:hAnsi="Arial" w:cs="Arial"/>
          <w:color w:val="333333"/>
          <w:sz w:val="21"/>
          <w:szCs w:val="21"/>
          <w:lang w:eastAsia="uk-UA"/>
        </w:rPr>
        <w:t>1221</w:t>
      </w:r>
      <w:r w:rsidRPr="00836BB7">
        <w:rPr>
          <w:rFonts w:ascii="Arial" w:hAnsi="Arial" w:cs="Arial"/>
          <w:color w:val="333333"/>
          <w:sz w:val="21"/>
          <w:szCs w:val="21"/>
          <w:lang w:eastAsia="uk-UA"/>
        </w:rPr>
        <w:t>-</w:t>
      </w:r>
      <w:r w:rsidR="0054403B"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hAnsi="Arial" w:cs="Arial"/>
          <w:color w:val="333333"/>
          <w:sz w:val="21"/>
          <w:szCs w:val="21"/>
          <w:lang w:eastAsia="uk-UA"/>
        </w:rPr>
        <w:t>а</w:t>
      </w:r>
    </w:p>
    <w:p w:rsidR="00924115" w:rsidRPr="00836BB7" w:rsidRDefault="00924115" w:rsidP="0054403B">
      <w:pPr>
        <w:shd w:val="clear" w:color="auto" w:fill="FFFFFF"/>
        <w:suppressAutoHyphens w:val="0"/>
        <w:spacing w:after="150"/>
        <w:rPr>
          <w:rFonts w:ascii="Arial" w:hAnsi="Arial" w:cs="Arial"/>
          <w:color w:val="333333"/>
          <w:sz w:val="21"/>
          <w:szCs w:val="21"/>
          <w:lang w:eastAsia="uk-UA"/>
        </w:rPr>
      </w:pPr>
      <w:r>
        <w:rPr>
          <w:rFonts w:ascii="Arial" w:hAnsi="Arial" w:cs="Arial"/>
          <w:color w:val="333333"/>
          <w:sz w:val="21"/>
          <w:szCs w:val="21"/>
          <w:lang w:eastAsia="uk-UA"/>
        </w:rPr>
        <w:t>Кількість  - 1</w:t>
      </w:r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>500 літрів</w:t>
      </w:r>
      <w:r w:rsidR="005A32B2">
        <w:rPr>
          <w:rFonts w:ascii="Arial" w:hAnsi="Arial" w:cs="Arial"/>
          <w:color w:val="333333"/>
          <w:sz w:val="21"/>
          <w:szCs w:val="21"/>
          <w:lang w:eastAsia="uk-UA"/>
        </w:rPr>
        <w:t>. Закупівля здійснюється Бензин А-95 в талонах</w:t>
      </w:r>
    </w:p>
    <w:p w:rsidR="00601573" w:rsidRDefault="0054403B" w:rsidP="0054403B">
      <w:pPr>
        <w:shd w:val="clear" w:color="auto" w:fill="FFFFFF"/>
        <w:suppressAutoHyphens w:val="0"/>
        <w:spacing w:after="150"/>
        <w:rPr>
          <w:rFonts w:ascii="Arial" w:hAnsi="Arial" w:cs="Arial"/>
          <w:color w:val="333333"/>
          <w:sz w:val="21"/>
          <w:szCs w:val="21"/>
          <w:lang w:eastAsia="uk-UA"/>
        </w:rPr>
      </w:pP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Технічні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та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якісні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характеристики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предмета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закупівлі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визнач</w:t>
      </w:r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>ено відповідно до особливостей транспортних засобів,</w:t>
      </w:r>
      <w:r w:rsidR="0029658B">
        <w:rPr>
          <w:rFonts w:ascii="Arial" w:hAnsi="Arial" w:cs="Arial"/>
          <w:color w:val="333333"/>
          <w:sz w:val="21"/>
          <w:szCs w:val="21"/>
          <w:lang w:eastAsia="uk-UA"/>
        </w:rPr>
        <w:t xml:space="preserve"> </w:t>
      </w:r>
      <w:bookmarkStart w:id="0" w:name="_GoBack"/>
      <w:bookmarkEnd w:id="0"/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>що обліковуються на балансі НТУ «</w:t>
      </w:r>
      <w:proofErr w:type="spellStart"/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>ХПІ»,та</w:t>
      </w:r>
      <w:proofErr w:type="spellEnd"/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 xml:space="preserve"> з урахуванням загальноприйнятих</w:t>
      </w:r>
      <w:r w:rsidR="00EA7151">
        <w:rPr>
          <w:rFonts w:ascii="Arial" w:hAnsi="Arial" w:cs="Arial"/>
          <w:color w:val="333333"/>
          <w:sz w:val="21"/>
          <w:szCs w:val="21"/>
          <w:lang w:eastAsia="uk-UA"/>
        </w:rPr>
        <w:t xml:space="preserve"> Державних </w:t>
      </w:r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 xml:space="preserve"> норм і </w:t>
      </w:r>
      <w:proofErr w:type="spellStart"/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>стандартів</w:t>
      </w:r>
      <w:r w:rsidR="00EA7151">
        <w:rPr>
          <w:rFonts w:ascii="Arial" w:hAnsi="Arial" w:cs="Arial"/>
          <w:color w:val="333333"/>
          <w:sz w:val="21"/>
          <w:szCs w:val="21"/>
          <w:lang w:eastAsia="uk-UA"/>
        </w:rPr>
        <w:t>,вимогам</w:t>
      </w:r>
      <w:proofErr w:type="spellEnd"/>
      <w:r w:rsidR="0029658B">
        <w:rPr>
          <w:rFonts w:ascii="Arial" w:hAnsi="Arial" w:cs="Arial"/>
          <w:color w:val="333333"/>
          <w:sz w:val="21"/>
          <w:szCs w:val="21"/>
          <w:lang w:eastAsia="uk-UA"/>
        </w:rPr>
        <w:t xml:space="preserve"> п.4.2. </w:t>
      </w:r>
      <w:r w:rsidR="00EA7151">
        <w:rPr>
          <w:rFonts w:ascii="Arial" w:hAnsi="Arial" w:cs="Arial"/>
          <w:color w:val="333333"/>
          <w:sz w:val="21"/>
          <w:szCs w:val="21"/>
          <w:lang w:eastAsia="uk-UA"/>
        </w:rPr>
        <w:t xml:space="preserve"> ДСТУ 7687:2015</w:t>
      </w:r>
      <w:r w:rsidR="0029658B">
        <w:rPr>
          <w:rFonts w:ascii="Arial" w:hAnsi="Arial" w:cs="Arial"/>
          <w:color w:val="333333"/>
          <w:sz w:val="21"/>
          <w:szCs w:val="21"/>
          <w:lang w:eastAsia="uk-UA"/>
        </w:rPr>
        <w:t xml:space="preserve"> «Бензини автомобільні </w:t>
      </w:r>
      <w:proofErr w:type="spellStart"/>
      <w:r w:rsidR="0029658B">
        <w:rPr>
          <w:rFonts w:ascii="Arial" w:hAnsi="Arial" w:cs="Arial"/>
          <w:color w:val="333333"/>
          <w:sz w:val="21"/>
          <w:szCs w:val="21"/>
          <w:lang w:eastAsia="uk-UA"/>
        </w:rPr>
        <w:t>Євро.Технічні</w:t>
      </w:r>
      <w:proofErr w:type="spellEnd"/>
      <w:r w:rsidR="0029658B">
        <w:rPr>
          <w:rFonts w:ascii="Arial" w:hAnsi="Arial" w:cs="Arial"/>
          <w:color w:val="333333"/>
          <w:sz w:val="21"/>
          <w:szCs w:val="21"/>
          <w:lang w:eastAsia="uk-UA"/>
        </w:rPr>
        <w:t xml:space="preserve"> умови»</w:t>
      </w:r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 xml:space="preserve"> для </w:t>
      </w:r>
      <w:proofErr w:type="spellStart"/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>зазначенного</w:t>
      </w:r>
      <w:proofErr w:type="spellEnd"/>
      <w:r w:rsidR="00373BA7">
        <w:rPr>
          <w:rFonts w:ascii="Arial" w:hAnsi="Arial" w:cs="Arial"/>
          <w:color w:val="333333"/>
          <w:sz w:val="21"/>
          <w:szCs w:val="21"/>
          <w:lang w:eastAsia="uk-UA"/>
        </w:rPr>
        <w:t xml:space="preserve"> предмета закупівлі</w:t>
      </w:r>
      <w:r w:rsidR="00601573">
        <w:rPr>
          <w:rFonts w:ascii="Arial" w:hAnsi="Arial" w:cs="Arial"/>
          <w:color w:val="333333"/>
          <w:sz w:val="21"/>
          <w:szCs w:val="21"/>
          <w:lang w:eastAsia="uk-UA"/>
        </w:rPr>
        <w:t>.</w:t>
      </w:r>
    </w:p>
    <w:p w:rsidR="00373BA7" w:rsidRDefault="00601573" w:rsidP="0054403B">
      <w:pPr>
        <w:shd w:val="clear" w:color="auto" w:fill="FFFFFF"/>
        <w:suppressAutoHyphens w:val="0"/>
        <w:spacing w:after="150"/>
        <w:rPr>
          <w:rFonts w:ascii="Arial" w:hAnsi="Arial" w:cs="Arial"/>
          <w:color w:val="333333"/>
          <w:sz w:val="21"/>
          <w:szCs w:val="21"/>
          <w:lang w:eastAsia="uk-UA"/>
        </w:rPr>
      </w:pPr>
      <w:proofErr w:type="spellStart"/>
      <w:r w:rsidRPr="0029658B">
        <w:rPr>
          <w:rFonts w:ascii="Arial" w:hAnsi="Arial" w:cs="Arial"/>
          <w:b/>
          <w:color w:val="333333"/>
          <w:sz w:val="21"/>
          <w:szCs w:val="21"/>
          <w:lang w:eastAsia="uk-UA"/>
        </w:rPr>
        <w:t>Обгрунтування</w:t>
      </w:r>
      <w:proofErr w:type="spellEnd"/>
      <w:r w:rsidRPr="0029658B">
        <w:rPr>
          <w:rFonts w:ascii="Arial" w:hAnsi="Arial" w:cs="Arial"/>
          <w:b/>
          <w:color w:val="333333"/>
          <w:sz w:val="21"/>
          <w:szCs w:val="21"/>
          <w:lang w:eastAsia="uk-UA"/>
        </w:rPr>
        <w:t xml:space="preserve"> обсягів закупівлі</w:t>
      </w:r>
      <w:r>
        <w:rPr>
          <w:rFonts w:ascii="Arial" w:hAnsi="Arial" w:cs="Arial"/>
          <w:color w:val="333333"/>
          <w:sz w:val="21"/>
          <w:szCs w:val="21"/>
          <w:lang w:eastAsia="uk-UA"/>
        </w:rPr>
        <w:t xml:space="preserve">: Обсяги визначено відповідно до очікуваної потреби, обрахованої на основі  </w:t>
      </w:r>
      <w:proofErr w:type="spellStart"/>
      <w:r>
        <w:rPr>
          <w:rFonts w:ascii="Arial" w:hAnsi="Arial" w:cs="Arial"/>
          <w:color w:val="333333"/>
          <w:sz w:val="21"/>
          <w:szCs w:val="21"/>
          <w:lang w:eastAsia="uk-UA"/>
        </w:rPr>
        <w:t>фактиного</w:t>
      </w:r>
      <w:proofErr w:type="spellEnd"/>
      <w:r>
        <w:rPr>
          <w:rFonts w:ascii="Arial" w:hAnsi="Arial" w:cs="Arial"/>
          <w:color w:val="333333"/>
          <w:sz w:val="21"/>
          <w:szCs w:val="21"/>
          <w:lang w:eastAsia="uk-UA"/>
        </w:rPr>
        <w:t xml:space="preserve"> використання паливно- мастильних матеріалів у попередніх роках,</w:t>
      </w:r>
      <w:r w:rsidR="0054403B"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eastAsia="uk-UA"/>
        </w:rPr>
        <w:t>та обсягу фінансування.</w:t>
      </w:r>
    </w:p>
    <w:p w:rsidR="0054403B" w:rsidRPr="0054403B" w:rsidRDefault="0054403B" w:rsidP="0054403B">
      <w:pPr>
        <w:shd w:val="clear" w:color="auto" w:fill="FFFFFF"/>
        <w:suppressAutoHyphens w:val="0"/>
        <w:spacing w:after="150"/>
        <w:rPr>
          <w:rFonts w:ascii="Arial" w:hAnsi="Arial" w:cs="Arial"/>
          <w:color w:val="333333"/>
          <w:sz w:val="21"/>
          <w:szCs w:val="21"/>
          <w:lang w:eastAsia="uk-UA"/>
        </w:rPr>
      </w:pP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Очікувана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вартість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предмета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закупівлі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 складає </w:t>
      </w:r>
      <w:r w:rsidR="008C3B20" w:rsidRPr="0029658B">
        <w:rPr>
          <w:rFonts w:ascii="Arial" w:hAnsi="Arial" w:cs="Arial"/>
          <w:b/>
          <w:color w:val="333333"/>
          <w:sz w:val="21"/>
          <w:szCs w:val="21"/>
          <w:lang w:eastAsia="uk-UA"/>
        </w:rPr>
        <w:t>82500,00</w:t>
      </w:r>
      <w:r w:rsidR="00EC6C1B" w:rsidRPr="0029658B">
        <w:rPr>
          <w:rFonts w:ascii="Arial" w:hAnsi="Arial" w:cs="Arial"/>
          <w:b/>
          <w:color w:val="333333"/>
          <w:sz w:val="21"/>
          <w:szCs w:val="21"/>
          <w:lang w:eastAsia="uk-UA"/>
        </w:rPr>
        <w:t xml:space="preserve"> грн</w:t>
      </w:r>
      <w:r w:rsidR="003B59A6" w:rsidRPr="0029658B">
        <w:rPr>
          <w:rFonts w:ascii="Arial" w:hAnsi="Arial" w:cs="Arial"/>
          <w:b/>
          <w:color w:val="333333"/>
          <w:sz w:val="21"/>
          <w:szCs w:val="21"/>
          <w:lang w:eastAsia="uk-UA"/>
        </w:rPr>
        <w:t xml:space="preserve"> ( Вісімдесят дві тисячі</w:t>
      </w:r>
      <w:r w:rsidR="003B59A6">
        <w:rPr>
          <w:rFonts w:ascii="Arial" w:hAnsi="Arial" w:cs="Arial"/>
          <w:color w:val="333333"/>
          <w:sz w:val="21"/>
          <w:szCs w:val="21"/>
          <w:lang w:eastAsia="uk-UA"/>
        </w:rPr>
        <w:t xml:space="preserve">  </w:t>
      </w:r>
      <w:r w:rsidR="003B59A6" w:rsidRPr="0029658B">
        <w:rPr>
          <w:rFonts w:ascii="Arial" w:hAnsi="Arial" w:cs="Arial"/>
          <w:b/>
          <w:color w:val="333333"/>
          <w:sz w:val="21"/>
          <w:szCs w:val="21"/>
          <w:lang w:eastAsia="uk-UA"/>
        </w:rPr>
        <w:t>п`ятсот грн.00</w:t>
      </w:r>
      <w:r w:rsidR="003B59A6">
        <w:rPr>
          <w:rFonts w:ascii="Arial" w:hAnsi="Arial" w:cs="Arial"/>
          <w:color w:val="333333"/>
          <w:sz w:val="21"/>
          <w:szCs w:val="21"/>
          <w:lang w:eastAsia="uk-UA"/>
        </w:rPr>
        <w:t xml:space="preserve"> </w:t>
      </w:r>
      <w:r w:rsidR="003B59A6" w:rsidRPr="0029658B">
        <w:rPr>
          <w:rFonts w:ascii="Arial" w:hAnsi="Arial" w:cs="Arial"/>
          <w:b/>
          <w:color w:val="333333"/>
          <w:sz w:val="21"/>
          <w:szCs w:val="21"/>
          <w:lang w:eastAsia="uk-UA"/>
        </w:rPr>
        <w:t>коп.)</w:t>
      </w:r>
      <w:r w:rsidR="00064D78" w:rsidRPr="0029658B">
        <w:rPr>
          <w:rFonts w:ascii="Arial" w:hAnsi="Arial" w:cs="Arial"/>
          <w:b/>
          <w:color w:val="333333"/>
          <w:sz w:val="21"/>
          <w:szCs w:val="21"/>
          <w:lang w:eastAsia="uk-UA"/>
        </w:rPr>
        <w:t>.</w:t>
      </w:r>
      <w:r w:rsidR="00EC6C1B">
        <w:rPr>
          <w:rFonts w:ascii="Arial" w:hAnsi="Arial" w:cs="Arial"/>
          <w:color w:val="333333"/>
          <w:sz w:val="21"/>
          <w:szCs w:val="21"/>
          <w:lang w:eastAsia="uk-UA"/>
        </w:rPr>
        <w:t xml:space="preserve"> з ПДВ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 і визначена відповідно до </w:t>
      </w:r>
      <w:r w:rsidR="008C3B20">
        <w:rPr>
          <w:rFonts w:ascii="Arial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="008C3B20">
        <w:rPr>
          <w:rFonts w:ascii="Arial" w:hAnsi="Arial" w:cs="Arial"/>
          <w:color w:val="333333"/>
          <w:sz w:val="21"/>
          <w:szCs w:val="21"/>
          <w:lang w:eastAsia="uk-UA"/>
        </w:rPr>
        <w:t>средне</w:t>
      </w:r>
      <w:r w:rsidR="00A75477">
        <w:rPr>
          <w:rFonts w:ascii="Arial" w:hAnsi="Arial" w:cs="Arial"/>
          <w:color w:val="333333"/>
          <w:sz w:val="21"/>
          <w:szCs w:val="21"/>
          <w:lang w:eastAsia="uk-UA"/>
        </w:rPr>
        <w:t>ринкового</w:t>
      </w:r>
      <w:proofErr w:type="spellEnd"/>
      <w:r w:rsidR="00A75477">
        <w:rPr>
          <w:rFonts w:ascii="Arial" w:hAnsi="Arial" w:cs="Arial"/>
          <w:color w:val="333333"/>
          <w:sz w:val="21"/>
          <w:szCs w:val="21"/>
          <w:lang w:eastAsia="uk-UA"/>
        </w:rPr>
        <w:t xml:space="preserve"> рівня цін </w:t>
      </w:r>
      <w:r w:rsidR="008C3B20">
        <w:rPr>
          <w:rFonts w:ascii="Arial" w:hAnsi="Arial" w:cs="Arial"/>
          <w:color w:val="333333"/>
          <w:sz w:val="21"/>
          <w:szCs w:val="21"/>
          <w:lang w:eastAsia="uk-UA"/>
        </w:rPr>
        <w:t xml:space="preserve">  Міністерства фінансів України на час розміщення закупівлі на веб-порталі уповноваженого органу </w:t>
      </w:r>
      <w:proofErr w:type="spellStart"/>
      <w:r w:rsidR="008C3B20">
        <w:rPr>
          <w:rFonts w:ascii="Arial" w:hAnsi="Arial" w:cs="Arial"/>
          <w:color w:val="333333"/>
          <w:sz w:val="21"/>
          <w:szCs w:val="21"/>
          <w:lang w:eastAsia="uk-UA"/>
        </w:rPr>
        <w:t>закупівель</w:t>
      </w:r>
      <w:proofErr w:type="spellEnd"/>
      <w:r w:rsidR="008C3B20">
        <w:rPr>
          <w:rFonts w:ascii="Arial" w:hAnsi="Arial" w:cs="Arial"/>
          <w:color w:val="333333"/>
          <w:sz w:val="21"/>
          <w:szCs w:val="21"/>
          <w:lang w:eastAsia="uk-UA"/>
        </w:rPr>
        <w:t>.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 .</w:t>
      </w:r>
    </w:p>
    <w:p w:rsidR="00064D78" w:rsidRDefault="0054403B" w:rsidP="0054403B">
      <w:pPr>
        <w:shd w:val="clear" w:color="auto" w:fill="FFFFFF"/>
        <w:suppressAutoHyphens w:val="0"/>
        <w:spacing w:after="150"/>
        <w:rPr>
          <w:rFonts w:ascii="Arial" w:hAnsi="Arial" w:cs="Arial"/>
          <w:color w:val="333333"/>
          <w:sz w:val="21"/>
          <w:szCs w:val="21"/>
          <w:lang w:eastAsia="uk-UA"/>
        </w:rPr>
      </w:pP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Щодо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розміру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бюджетного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 </w:t>
      </w:r>
      <w:r w:rsidRPr="0054403B">
        <w:rPr>
          <w:rFonts w:ascii="Arial" w:hAnsi="Arial" w:cs="Arial"/>
          <w:b/>
          <w:bCs/>
          <w:color w:val="333333"/>
          <w:sz w:val="21"/>
          <w:szCs w:val="21"/>
          <w:lang w:eastAsia="uk-UA"/>
        </w:rPr>
        <w:t>призначення</w:t>
      </w: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: відповідно до статті 4 Закону планування </w:t>
      </w:r>
      <w:proofErr w:type="spellStart"/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закупівель</w:t>
      </w:r>
      <w:proofErr w:type="spellEnd"/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 здійснюється на підставі наявної потреби у закупівлі товарів, робіт і послуг. Заплановані закупівлі включаються до річного плану </w:t>
      </w:r>
      <w:proofErr w:type="spellStart"/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закупівель</w:t>
      </w:r>
      <w:proofErr w:type="spellEnd"/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. Закупівля здійснюється відповідно до річного </w:t>
      </w:r>
      <w:proofErr w:type="spellStart"/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>плану.</w:t>
      </w:r>
      <w:r w:rsidR="008C3B20">
        <w:rPr>
          <w:rFonts w:ascii="Arial" w:hAnsi="Arial" w:cs="Arial"/>
          <w:color w:val="333333"/>
          <w:sz w:val="21"/>
          <w:szCs w:val="21"/>
          <w:lang w:eastAsia="uk-UA"/>
        </w:rPr>
        <w:t>на</w:t>
      </w:r>
      <w:proofErr w:type="spellEnd"/>
      <w:r w:rsidR="008C3B20">
        <w:rPr>
          <w:rFonts w:ascii="Arial" w:hAnsi="Arial" w:cs="Arial"/>
          <w:color w:val="333333"/>
          <w:sz w:val="21"/>
          <w:szCs w:val="21"/>
          <w:lang w:eastAsia="uk-UA"/>
        </w:rPr>
        <w:t xml:space="preserve"> 2023 рік.</w:t>
      </w:r>
    </w:p>
    <w:p w:rsidR="001602A3" w:rsidRDefault="0054403B" w:rsidP="00A75477">
      <w:pPr>
        <w:shd w:val="clear" w:color="auto" w:fill="FFFFFF"/>
        <w:suppressAutoHyphens w:val="0"/>
        <w:spacing w:after="150"/>
      </w:pPr>
      <w:r w:rsidRPr="0054403B">
        <w:rPr>
          <w:rFonts w:ascii="Arial" w:hAnsi="Arial" w:cs="Arial"/>
          <w:color w:val="333333"/>
          <w:sz w:val="21"/>
          <w:szCs w:val="21"/>
          <w:lang w:eastAsia="uk-UA"/>
        </w:rPr>
        <w:t xml:space="preserve"> </w:t>
      </w:r>
    </w:p>
    <w:p w:rsidR="001602A3" w:rsidRPr="001602A3" w:rsidRDefault="001602A3" w:rsidP="001602A3"/>
    <w:p w:rsidR="001602A3" w:rsidRPr="001602A3" w:rsidRDefault="001602A3" w:rsidP="001602A3"/>
    <w:p w:rsidR="001602A3" w:rsidRDefault="001602A3" w:rsidP="001602A3"/>
    <w:p w:rsidR="001602A3" w:rsidRDefault="001602A3" w:rsidP="001602A3"/>
    <w:p w:rsidR="00AF3016" w:rsidRPr="001602A3" w:rsidRDefault="007A513C" w:rsidP="001602A3">
      <w:pPr>
        <w:tabs>
          <w:tab w:val="center" w:pos="5300"/>
        </w:tabs>
      </w:pPr>
    </w:p>
    <w:sectPr w:rsidR="00AF3016" w:rsidRPr="001602A3" w:rsidSect="00922208">
      <w:headerReference w:type="default" r:id="rId9"/>
      <w:pgSz w:w="11906" w:h="16838"/>
      <w:pgMar w:top="737" w:right="45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3C" w:rsidRDefault="007A513C" w:rsidP="005D5F50">
      <w:r>
        <w:separator/>
      </w:r>
    </w:p>
  </w:endnote>
  <w:endnote w:type="continuationSeparator" w:id="0">
    <w:p w:rsidR="007A513C" w:rsidRDefault="007A513C" w:rsidP="005D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3C" w:rsidRDefault="007A513C" w:rsidP="005D5F50">
      <w:r>
        <w:separator/>
      </w:r>
    </w:p>
  </w:footnote>
  <w:footnote w:type="continuationSeparator" w:id="0">
    <w:p w:rsidR="007A513C" w:rsidRDefault="007A513C" w:rsidP="005D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50" w:rsidRDefault="005D5F50" w:rsidP="00334225">
    <w:pPr>
      <w:pStyle w:val="a5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311703C5"/>
    <w:multiLevelType w:val="multilevel"/>
    <w:tmpl w:val="8728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C8"/>
    <w:rsid w:val="00000D81"/>
    <w:rsid w:val="0003214B"/>
    <w:rsid w:val="00033C3E"/>
    <w:rsid w:val="000552CE"/>
    <w:rsid w:val="00064D78"/>
    <w:rsid w:val="00066422"/>
    <w:rsid w:val="00067E71"/>
    <w:rsid w:val="000A110F"/>
    <w:rsid w:val="000C4B4B"/>
    <w:rsid w:val="000D22C3"/>
    <w:rsid w:val="000E03C8"/>
    <w:rsid w:val="000F21E6"/>
    <w:rsid w:val="000F269F"/>
    <w:rsid w:val="000F5402"/>
    <w:rsid w:val="001067F8"/>
    <w:rsid w:val="0011715B"/>
    <w:rsid w:val="001602A3"/>
    <w:rsid w:val="00165287"/>
    <w:rsid w:val="001701B7"/>
    <w:rsid w:val="001732FA"/>
    <w:rsid w:val="00175F1E"/>
    <w:rsid w:val="001765EB"/>
    <w:rsid w:val="00176B38"/>
    <w:rsid w:val="001C45BE"/>
    <w:rsid w:val="001D5327"/>
    <w:rsid w:val="001D6D35"/>
    <w:rsid w:val="001F1D9B"/>
    <w:rsid w:val="00236C17"/>
    <w:rsid w:val="0024162D"/>
    <w:rsid w:val="00246E1F"/>
    <w:rsid w:val="00261FCA"/>
    <w:rsid w:val="00265E36"/>
    <w:rsid w:val="00276201"/>
    <w:rsid w:val="00287DB4"/>
    <w:rsid w:val="002949EF"/>
    <w:rsid w:val="0029658B"/>
    <w:rsid w:val="002A543D"/>
    <w:rsid w:val="002B2002"/>
    <w:rsid w:val="002C076A"/>
    <w:rsid w:val="002D2A8B"/>
    <w:rsid w:val="002D5102"/>
    <w:rsid w:val="002E342A"/>
    <w:rsid w:val="00312819"/>
    <w:rsid w:val="00334225"/>
    <w:rsid w:val="00346272"/>
    <w:rsid w:val="00373BA7"/>
    <w:rsid w:val="00395EF0"/>
    <w:rsid w:val="003B59A6"/>
    <w:rsid w:val="003B6540"/>
    <w:rsid w:val="003B65BE"/>
    <w:rsid w:val="003E6749"/>
    <w:rsid w:val="003E72FF"/>
    <w:rsid w:val="003F32B3"/>
    <w:rsid w:val="00406A11"/>
    <w:rsid w:val="004101E6"/>
    <w:rsid w:val="004166C0"/>
    <w:rsid w:val="00446714"/>
    <w:rsid w:val="00454BEF"/>
    <w:rsid w:val="00455D58"/>
    <w:rsid w:val="004723AC"/>
    <w:rsid w:val="004966E9"/>
    <w:rsid w:val="004C26C3"/>
    <w:rsid w:val="004D4A8A"/>
    <w:rsid w:val="004D690B"/>
    <w:rsid w:val="004E50F7"/>
    <w:rsid w:val="004E78A7"/>
    <w:rsid w:val="004F067E"/>
    <w:rsid w:val="005021D5"/>
    <w:rsid w:val="00507098"/>
    <w:rsid w:val="005327E7"/>
    <w:rsid w:val="0054403B"/>
    <w:rsid w:val="00565040"/>
    <w:rsid w:val="00574098"/>
    <w:rsid w:val="00594DA9"/>
    <w:rsid w:val="005A32B2"/>
    <w:rsid w:val="005B3ACA"/>
    <w:rsid w:val="005C71B0"/>
    <w:rsid w:val="005D5F50"/>
    <w:rsid w:val="005F313B"/>
    <w:rsid w:val="00601573"/>
    <w:rsid w:val="006362DF"/>
    <w:rsid w:val="00642452"/>
    <w:rsid w:val="00665E8B"/>
    <w:rsid w:val="00672D77"/>
    <w:rsid w:val="00673671"/>
    <w:rsid w:val="006777E3"/>
    <w:rsid w:val="00690709"/>
    <w:rsid w:val="00695DC1"/>
    <w:rsid w:val="006A3FD5"/>
    <w:rsid w:val="006B606A"/>
    <w:rsid w:val="006D4D9A"/>
    <w:rsid w:val="006D7013"/>
    <w:rsid w:val="006F2B96"/>
    <w:rsid w:val="00704166"/>
    <w:rsid w:val="00717BAD"/>
    <w:rsid w:val="00750C33"/>
    <w:rsid w:val="00760354"/>
    <w:rsid w:val="007722D6"/>
    <w:rsid w:val="0079039E"/>
    <w:rsid w:val="007A11C2"/>
    <w:rsid w:val="007A513C"/>
    <w:rsid w:val="007B2EF8"/>
    <w:rsid w:val="007F7BD8"/>
    <w:rsid w:val="008011DA"/>
    <w:rsid w:val="00814C34"/>
    <w:rsid w:val="0083327E"/>
    <w:rsid w:val="00836BB7"/>
    <w:rsid w:val="008A3431"/>
    <w:rsid w:val="008A7FE9"/>
    <w:rsid w:val="008B7BCB"/>
    <w:rsid w:val="008C3B20"/>
    <w:rsid w:val="008D4BD8"/>
    <w:rsid w:val="008E1920"/>
    <w:rsid w:val="008F3013"/>
    <w:rsid w:val="00913A6B"/>
    <w:rsid w:val="009173F1"/>
    <w:rsid w:val="00922208"/>
    <w:rsid w:val="00924115"/>
    <w:rsid w:val="00945E95"/>
    <w:rsid w:val="00977EB2"/>
    <w:rsid w:val="00987BA6"/>
    <w:rsid w:val="00996CD0"/>
    <w:rsid w:val="009F372C"/>
    <w:rsid w:val="00A11CD6"/>
    <w:rsid w:val="00A51F13"/>
    <w:rsid w:val="00A62FD3"/>
    <w:rsid w:val="00A72DBD"/>
    <w:rsid w:val="00A75477"/>
    <w:rsid w:val="00A77AA2"/>
    <w:rsid w:val="00A93917"/>
    <w:rsid w:val="00AA2017"/>
    <w:rsid w:val="00AA6414"/>
    <w:rsid w:val="00AC4BAC"/>
    <w:rsid w:val="00AE3B0F"/>
    <w:rsid w:val="00B255F5"/>
    <w:rsid w:val="00B30317"/>
    <w:rsid w:val="00B45792"/>
    <w:rsid w:val="00B5576B"/>
    <w:rsid w:val="00B6229B"/>
    <w:rsid w:val="00B71D86"/>
    <w:rsid w:val="00B81BCC"/>
    <w:rsid w:val="00BC263F"/>
    <w:rsid w:val="00BD2091"/>
    <w:rsid w:val="00BD5850"/>
    <w:rsid w:val="00BE4980"/>
    <w:rsid w:val="00BF5355"/>
    <w:rsid w:val="00C11783"/>
    <w:rsid w:val="00C12B71"/>
    <w:rsid w:val="00C42E6C"/>
    <w:rsid w:val="00C72991"/>
    <w:rsid w:val="00C8192C"/>
    <w:rsid w:val="00C83FD1"/>
    <w:rsid w:val="00CD7B5C"/>
    <w:rsid w:val="00D021E4"/>
    <w:rsid w:val="00D02DC3"/>
    <w:rsid w:val="00D06DA9"/>
    <w:rsid w:val="00D26C9F"/>
    <w:rsid w:val="00D313E1"/>
    <w:rsid w:val="00D63595"/>
    <w:rsid w:val="00D64C73"/>
    <w:rsid w:val="00DB4502"/>
    <w:rsid w:val="00DB66DD"/>
    <w:rsid w:val="00DE5AC5"/>
    <w:rsid w:val="00E06174"/>
    <w:rsid w:val="00E51FD3"/>
    <w:rsid w:val="00E61263"/>
    <w:rsid w:val="00E65F62"/>
    <w:rsid w:val="00E66197"/>
    <w:rsid w:val="00E74A35"/>
    <w:rsid w:val="00E90E5F"/>
    <w:rsid w:val="00E964CD"/>
    <w:rsid w:val="00EA7151"/>
    <w:rsid w:val="00EA7B77"/>
    <w:rsid w:val="00EC6C1B"/>
    <w:rsid w:val="00EE5C08"/>
    <w:rsid w:val="00EE6426"/>
    <w:rsid w:val="00EF3520"/>
    <w:rsid w:val="00EF7723"/>
    <w:rsid w:val="00F07B25"/>
    <w:rsid w:val="00F343D3"/>
    <w:rsid w:val="00F4536E"/>
    <w:rsid w:val="00F62F38"/>
    <w:rsid w:val="00F94D28"/>
    <w:rsid w:val="00FC0A0F"/>
    <w:rsid w:val="00FC4BE3"/>
    <w:rsid w:val="00FC64A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440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220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922208"/>
    <w:pPr>
      <w:keepNext/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922208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2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2220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22208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3">
    <w:name w:val="Body Text"/>
    <w:basedOn w:val="a"/>
    <w:link w:val="a4"/>
    <w:rsid w:val="0092220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92220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5">
    <w:name w:val="header"/>
    <w:basedOn w:val="a"/>
    <w:link w:val="a6"/>
    <w:rsid w:val="0092220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2208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32">
    <w:name w:val="Основной текст с отступом 32"/>
    <w:basedOn w:val="a"/>
    <w:rsid w:val="00922208"/>
    <w:pPr>
      <w:ind w:firstLine="425"/>
      <w:jc w:val="both"/>
    </w:pPr>
    <w:rPr>
      <w:szCs w:val="20"/>
    </w:rPr>
  </w:style>
  <w:style w:type="paragraph" w:styleId="a7">
    <w:name w:val="Body Text Indent"/>
    <w:basedOn w:val="a"/>
    <w:link w:val="a8"/>
    <w:rsid w:val="00922208"/>
    <w:pPr>
      <w:ind w:left="142" w:firstLine="425"/>
    </w:pPr>
    <w:rPr>
      <w:bCs/>
      <w:sz w:val="20"/>
    </w:rPr>
  </w:style>
  <w:style w:type="character" w:customStyle="1" w:styleId="a8">
    <w:name w:val="Основной текст с отступом Знак"/>
    <w:basedOn w:val="a0"/>
    <w:link w:val="a7"/>
    <w:rsid w:val="00922208"/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customStyle="1" w:styleId="a9">
    <w:name w:val="Содержимое таблицы"/>
    <w:basedOn w:val="a"/>
    <w:rsid w:val="00922208"/>
    <w:pPr>
      <w:suppressLineNumbers/>
    </w:pPr>
  </w:style>
  <w:style w:type="paragraph" w:customStyle="1" w:styleId="1">
    <w:name w:val="Стиль1"/>
    <w:basedOn w:val="a"/>
    <w:rsid w:val="00922208"/>
    <w:pPr>
      <w:ind w:firstLine="397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01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17BA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D5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5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440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220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922208"/>
    <w:pPr>
      <w:keepNext/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922208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2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2220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22208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3">
    <w:name w:val="Body Text"/>
    <w:basedOn w:val="a"/>
    <w:link w:val="a4"/>
    <w:rsid w:val="0092220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92220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5">
    <w:name w:val="header"/>
    <w:basedOn w:val="a"/>
    <w:link w:val="a6"/>
    <w:rsid w:val="0092220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2208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32">
    <w:name w:val="Основной текст с отступом 32"/>
    <w:basedOn w:val="a"/>
    <w:rsid w:val="00922208"/>
    <w:pPr>
      <w:ind w:firstLine="425"/>
      <w:jc w:val="both"/>
    </w:pPr>
    <w:rPr>
      <w:szCs w:val="20"/>
    </w:rPr>
  </w:style>
  <w:style w:type="paragraph" w:styleId="a7">
    <w:name w:val="Body Text Indent"/>
    <w:basedOn w:val="a"/>
    <w:link w:val="a8"/>
    <w:rsid w:val="00922208"/>
    <w:pPr>
      <w:ind w:left="142" w:firstLine="425"/>
    </w:pPr>
    <w:rPr>
      <w:bCs/>
      <w:sz w:val="20"/>
    </w:rPr>
  </w:style>
  <w:style w:type="character" w:customStyle="1" w:styleId="a8">
    <w:name w:val="Основной текст с отступом Знак"/>
    <w:basedOn w:val="a0"/>
    <w:link w:val="a7"/>
    <w:rsid w:val="00922208"/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customStyle="1" w:styleId="a9">
    <w:name w:val="Содержимое таблицы"/>
    <w:basedOn w:val="a"/>
    <w:rsid w:val="00922208"/>
    <w:pPr>
      <w:suppressLineNumbers/>
    </w:pPr>
  </w:style>
  <w:style w:type="paragraph" w:customStyle="1" w:styleId="1">
    <w:name w:val="Стиль1"/>
    <w:basedOn w:val="a"/>
    <w:rsid w:val="00922208"/>
    <w:pPr>
      <w:ind w:firstLine="397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01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17BA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D5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5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77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9939-75B9-4D85-BC51-49019B47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frimecom</dc:creator>
  <cp:lastModifiedBy>frimecom</cp:lastModifiedBy>
  <cp:revision>8</cp:revision>
  <cp:lastPrinted>2023-10-16T06:19:00Z</cp:lastPrinted>
  <dcterms:created xsi:type="dcterms:W3CDTF">2023-10-16T06:22:00Z</dcterms:created>
  <dcterms:modified xsi:type="dcterms:W3CDTF">2023-10-17T07:07:00Z</dcterms:modified>
</cp:coreProperties>
</file>