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AE11" w14:textId="0FE07FCA" w:rsidR="003B512D" w:rsidRPr="003B512D" w:rsidRDefault="00A06BD0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14:paraId="6EE7A7A0" w14:textId="77777777"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14:paraId="4816A314" w14:textId="77777777"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7B1D25" w14:textId="77777777"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14:paraId="3919D6FA" w14:textId="3E8898F0"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</w:t>
      </w:r>
      <w:r w:rsidRPr="00703B3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6D26">
        <w:rPr>
          <w:rFonts w:ascii="Times New Roman" w:eastAsia="Times New Roman" w:hAnsi="Times New Roman" w:cs="Times New Roman"/>
          <w:sz w:val="24"/>
          <w:szCs w:val="24"/>
        </w:rPr>
        <w:t>Поршень, картер лівий, картер правий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2F591A0D" w14:textId="7777777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849276A" w14:textId="7B1791C8"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 .</w:t>
      </w:r>
    </w:p>
    <w:p w14:paraId="7979B3F1" w14:textId="2968BDBC" w:rsidR="001D74BE" w:rsidRPr="008A5AEC" w:rsidRDefault="003B512D" w:rsidP="00D142B2">
      <w:pPr>
        <w:numPr>
          <w:ilvl w:val="0"/>
          <w:numId w:val="3"/>
        </w:numPr>
        <w:spacing w:before="280" w:after="28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A5AEC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8A5AEC" w:rsidRPr="008A5AEC">
        <w:rPr>
          <w:rFonts w:ascii="Times New Roman" w:eastAsia="Times New Roman" w:hAnsi="Times New Roman" w:cs="Times New Roman"/>
          <w:sz w:val="24"/>
          <w:szCs w:val="24"/>
        </w:rPr>
        <w:t>34310000-3 - двигуни та їх частини (поршень, картер лівий, картер правий)</w:t>
      </w:r>
      <w:r w:rsidR="00033415" w:rsidRPr="008A5A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5AEC" w:rsidRPr="008A5AE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34312400-1 – Поршні – Поршень – 4 шт.; 34312000-7 - Частини двигунів - Картер лівий – 1 шт.; 34312000-7 - Частини двигунів - Картер правий – 1 шт.</w:t>
      </w:r>
      <w:r w:rsidR="008400F0" w:rsidRPr="008A5AE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F92BB9" w14:textId="5E3D9D20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8A5AEC" w:rsidRPr="008A5AEC">
        <w:rPr>
          <w:rFonts w:ascii="Times New Roman" w:eastAsia="Times New Roman" w:hAnsi="Times New Roman" w:cs="Times New Roman"/>
          <w:sz w:val="24"/>
          <w:szCs w:val="24"/>
        </w:rPr>
        <w:t>UA-2025-10-21-015913-a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F25C3" w14:textId="21CBFD0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AE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9202A">
        <w:rPr>
          <w:rFonts w:ascii="Times New Roman" w:eastAsia="Times New Roman" w:hAnsi="Times New Roman" w:cs="Times New Roman"/>
          <w:sz w:val="24"/>
          <w:szCs w:val="24"/>
        </w:rPr>
        <w:t>0 000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3B512D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76285D3D" w14:textId="3FFEFD3B" w:rsidR="001D74BE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AE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9202A">
        <w:rPr>
          <w:rFonts w:ascii="Times New Roman" w:eastAsia="Times New Roman" w:hAnsi="Times New Roman" w:cs="Times New Roman"/>
          <w:sz w:val="24"/>
          <w:szCs w:val="24"/>
        </w:rPr>
        <w:t>0 000</w:t>
      </w:r>
      <w:r w:rsidR="00703B38" w:rsidRPr="003B512D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DDE3B" w14:textId="77777777"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9FA5230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1. Товар повинен бути новим, таким що не був у експлуатації, та умови його зберігання не були порушені.</w:t>
      </w:r>
    </w:p>
    <w:p w14:paraId="232FE04B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2. 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Товару.</w:t>
      </w:r>
    </w:p>
    <w:p w14:paraId="7EBC6373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 Товар не повинен мати дефектів, пов’язаних з матеріалами та роботою по його виготовленню, які  виявляються в результаті дії або упущення виробника та Постачальника за договором.</w:t>
      </w:r>
    </w:p>
    <w:p w14:paraId="1C403A8D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4. Не допускається поставка виставочних та дослідних зразків Товару. </w:t>
      </w:r>
    </w:p>
    <w:p w14:paraId="6712EBCB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5. Ціна на товар повинна враховувати усі податки та збори, що сплачуються або мають бути сплачені стосовно запропонованого товару. </w:t>
      </w:r>
    </w:p>
    <w:p w14:paraId="5BECA9E7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6. Постачання товару учасником замовнику здійснюється з дати укладення договору про закупівлю до 21 листопада 2025 року. </w:t>
      </w:r>
    </w:p>
    <w:p w14:paraId="213EF6FC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7. Місце поставки товару: вул. Кирпичова, 2, Харківська обл., м. Харків, Київський р-н., 61002.</w:t>
      </w:r>
    </w:p>
    <w:p w14:paraId="0795E2E3" w14:textId="35F68101" w:rsid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A5AE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8. Вартість одиниці товару повинна перевищувати 19 999,99 грн. без ПДВ або 23 999,99 грн. з ПДВ.</w:t>
      </w:r>
    </w:p>
    <w:p w14:paraId="4CBFDBEE" w14:textId="77777777" w:rsidR="008A5AEC" w:rsidRPr="008A5AEC" w:rsidRDefault="008A5AEC" w:rsidP="008A5AEC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14:paraId="7BBE3DF4" w14:textId="66719CB8" w:rsidR="001D74BE" w:rsidRDefault="000011E9" w:rsidP="00AB4D8F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19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722"/>
        <w:gridCol w:w="1134"/>
        <w:gridCol w:w="5641"/>
      </w:tblGrid>
      <w:tr w:rsidR="008A5AEC" w:rsidRPr="00087277" w14:paraId="2C33A604" w14:textId="77777777" w:rsidTr="001B1571">
        <w:trPr>
          <w:trHeight w:val="10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8F266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81B82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405CC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Кількість 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F2619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Технічні характеристики</w:t>
            </w:r>
          </w:p>
          <w:p w14:paraId="24354F65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A5AEC" w:rsidRPr="00087277" w14:paraId="29D224CB" w14:textId="77777777" w:rsidTr="001B1571">
        <w:trPr>
          <w:trHeight w:val="200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B680" w14:textId="77777777" w:rsidR="008A5AEC" w:rsidRPr="00087277" w:rsidRDefault="008A5AEC" w:rsidP="008A5AEC">
            <w:pPr>
              <w:numPr>
                <w:ilvl w:val="0"/>
                <w:numId w:val="4"/>
              </w:numPr>
              <w:suppressAutoHyphens/>
              <w:autoSpaceDN w:val="0"/>
              <w:spacing w:after="200" w:line="276" w:lineRule="auto"/>
              <w:ind w:left="284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3E8B" w14:textId="77777777" w:rsidR="008A5AEC" w:rsidRPr="00087277" w:rsidRDefault="008A5AEC" w:rsidP="001B1571">
            <w:pP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Поршень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E1F80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B7CDE" w14:textId="77777777" w:rsidR="008A5AEC" w:rsidRPr="00087277" w:rsidRDefault="008A5AEC" w:rsidP="001B1571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Поршень відповідно до креслення «Поршень», яке додається. Матеріал — алюмінієвий сплав (наприклад, АЛ25 або інший узгоджений сплав). Невказані граничні відхилення, допуски форми та розташування поверхонь — по ОСТ1.00022-80. Отвір під палець (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бушинг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/втулка пальця) — розточений з допуском посадки пальця H7. Канавки під кільця — оброблені з контролем ширини та радіусів, шорсткість поверхонь у канавках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Ra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не більша за 1,6 µm. Балансування маси поршнів — парною групою по масі не більше 2 г.</w:t>
            </w:r>
          </w:p>
        </w:tc>
      </w:tr>
      <w:tr w:rsidR="008A5AEC" w:rsidRPr="00087277" w14:paraId="7A01A3BA" w14:textId="77777777" w:rsidTr="001B1571">
        <w:trPr>
          <w:trHeight w:val="70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A58E8" w14:textId="77777777" w:rsidR="008A5AEC" w:rsidRPr="00087277" w:rsidRDefault="008A5AEC" w:rsidP="008A5AEC">
            <w:pPr>
              <w:numPr>
                <w:ilvl w:val="0"/>
                <w:numId w:val="4"/>
              </w:numPr>
              <w:suppressAutoHyphens/>
              <w:autoSpaceDN w:val="0"/>
              <w:spacing w:after="200" w:line="276" w:lineRule="auto"/>
              <w:ind w:left="284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1C254" w14:textId="77777777" w:rsidR="008A5AEC" w:rsidRPr="00087277" w:rsidRDefault="008A5AEC" w:rsidP="001B1571">
            <w:pP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Картер лівий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E8B5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43994" w14:textId="77777777" w:rsidR="008A5AEC" w:rsidRPr="00087277" w:rsidRDefault="008A5AEC" w:rsidP="001B1571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Ліва половина картера двотактного двигуна відповідно до креслення «Картер лівий», яке додається. Деталь фрезерована, виготовлена з алюмінієвого сплаву 2024 Т3 з подальшою механічною обробкою контрольних баз і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площин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стику. Внутрішня порожнина формує половину картера колінчастого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вала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. Отвори під підшипники виконуються з точністю H7, спільною обробкою з правою половиною картера для забезпечення співвісності ≤ 0,03 мм. Площина роз’єму з правою частиною картеру оброблена до шорсткості Ra6,3,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плоскостність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не гірше 0,05 мм. Передбачено отвори під кріпильні болти М6 і два отвори під установчі штифти для базування при складанні. Різьбові отвори та фаски виконані згідно креслення (фаски 0,6×45°). Маркування — на бирці. Деталь очищується, при необхідності захищається оксидною плівкою або антикорозійним покриттям.</w:t>
            </w:r>
          </w:p>
        </w:tc>
      </w:tr>
      <w:tr w:rsidR="008A5AEC" w:rsidRPr="00087277" w14:paraId="45CD3FF8" w14:textId="77777777" w:rsidTr="001B1571">
        <w:trPr>
          <w:trHeight w:val="70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302EB" w14:textId="77777777" w:rsidR="008A5AEC" w:rsidRPr="00087277" w:rsidRDefault="008A5AEC" w:rsidP="008A5AEC">
            <w:pPr>
              <w:numPr>
                <w:ilvl w:val="0"/>
                <w:numId w:val="4"/>
              </w:numPr>
              <w:suppressAutoHyphens/>
              <w:autoSpaceDN w:val="0"/>
              <w:spacing w:after="200" w:line="276" w:lineRule="auto"/>
              <w:ind w:left="284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3BE06" w14:textId="77777777" w:rsidR="008A5AEC" w:rsidRPr="00087277" w:rsidRDefault="008A5AEC" w:rsidP="001B1571">
            <w:pP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Картер правий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DBF0E" w14:textId="77777777" w:rsidR="008A5AEC" w:rsidRPr="00087277" w:rsidRDefault="008A5AEC" w:rsidP="001B157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72B85" w14:textId="77777777" w:rsidR="008A5AEC" w:rsidRPr="00087277" w:rsidRDefault="008A5AEC" w:rsidP="001B1571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Права половина картера двотактного двигуна відповідно до креслення «Картер правий», яке додається. Деталь фрезерована, виготовлена з алюмінієвого сплаву 2024 Т3, з механічною обробкою спільно з лівою частиною картера. Отвори під підшипники колінчастого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вала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обробляються разом з деталлю KhPI550.1100.001 для забезпечення співвісності ≤ 0,03 мм і геометричної точності розташування осей. Шорсткість площини роз’єму з лівою половиною — Ra6,3, допуск </w:t>
            </w:r>
            <w:proofErr w:type="spellStart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плоскостності</w:t>
            </w:r>
            <w:proofErr w:type="spellEnd"/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не гірше 0,05 мм. Передбачені посадочні місця під ущільнювальні прокладки, отвори під болти М6 та штифти для точного суміщення половин. Усі невказані допуски та відхилення — по ОСТ 1.00022-</w:t>
            </w:r>
            <w:r w:rsidRPr="00087277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80. Маркування — на бирці. Деталь очищується, при необхідності захищається оксидною плівкою або антикорозійним покриттям.</w:t>
            </w:r>
          </w:p>
        </w:tc>
      </w:tr>
    </w:tbl>
    <w:p w14:paraId="2F96365B" w14:textId="77777777" w:rsidR="00A06BD0" w:rsidRPr="003B512D" w:rsidRDefault="00A06BD0" w:rsidP="00AB4D8F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06BD0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4E5F"/>
    <w:multiLevelType w:val="hybridMultilevel"/>
    <w:tmpl w:val="BD560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1CA1"/>
    <w:multiLevelType w:val="hybridMultilevel"/>
    <w:tmpl w:val="2814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4BE"/>
    <w:rsid w:val="000011E9"/>
    <w:rsid w:val="00033415"/>
    <w:rsid w:val="00087277"/>
    <w:rsid w:val="001D74BE"/>
    <w:rsid w:val="002A1067"/>
    <w:rsid w:val="003B512D"/>
    <w:rsid w:val="00567B70"/>
    <w:rsid w:val="006C6D26"/>
    <w:rsid w:val="00703B38"/>
    <w:rsid w:val="00783C09"/>
    <w:rsid w:val="008400F0"/>
    <w:rsid w:val="008A5AEC"/>
    <w:rsid w:val="009D4486"/>
    <w:rsid w:val="00A06BD0"/>
    <w:rsid w:val="00A9202A"/>
    <w:rsid w:val="00AB4D8F"/>
    <w:rsid w:val="00C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5F19"/>
  <w15:docId w15:val="{30C60CA4-6D89-4BDC-B9AA-96BE75C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paragraph" w:customStyle="1" w:styleId="rvps2">
    <w:name w:val="rvps2"/>
    <w:basedOn w:val="a"/>
    <w:qFormat/>
    <w:rsid w:val="00C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02165845">
    <w:name w:val="xfm_02165845"/>
    <w:rsid w:val="00CB09D6"/>
  </w:style>
  <w:style w:type="character" w:customStyle="1" w:styleId="specifications-tabletext">
    <w:name w:val="specifications-table__text"/>
    <w:basedOn w:val="a0"/>
    <w:rsid w:val="00A9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3449</Words>
  <Characters>1967</Characters>
  <Application>Microsoft Office Word</Application>
  <DocSecurity>0</DocSecurity>
  <Lines>16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Єлізавета</cp:lastModifiedBy>
  <cp:revision>17</cp:revision>
  <dcterms:created xsi:type="dcterms:W3CDTF">2021-03-31T12:56:00Z</dcterms:created>
  <dcterms:modified xsi:type="dcterms:W3CDTF">2025-10-21T15:30:00Z</dcterms:modified>
</cp:coreProperties>
</file>