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185E69C6"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CC0867" w:rsidRPr="00CC0867">
        <w:rPr>
          <w:rFonts w:ascii="Times New Roman" w:eastAsia="Times New Roman" w:hAnsi="Times New Roman" w:cs="Times New Roman"/>
          <w:sz w:val="24"/>
          <w:szCs w:val="24"/>
        </w:rPr>
        <w:t>Багатофункціональні пристрої, принтер, картриджі</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3F96D27E" w:rsidR="001D74BE" w:rsidRPr="00D4606B" w:rsidRDefault="003B512D" w:rsidP="00CC0867">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CC0867" w:rsidRPr="00CC0867">
        <w:rPr>
          <w:rFonts w:ascii="Times New Roman" w:eastAsia="Times New Roman" w:hAnsi="Times New Roman" w:cs="Times New Roman"/>
          <w:sz w:val="24"/>
          <w:szCs w:val="24"/>
        </w:rPr>
        <w:t>30230000-0 Комп’ютерне обладнання (багатофункціональні пристрої, принтер, картриджі)</w:t>
      </w:r>
      <w:r w:rsidR="00F54CFC" w:rsidRPr="00F54CFC">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30232100-5 Принтери та </w:t>
      </w:r>
      <w:proofErr w:type="spellStart"/>
      <w:r w:rsidR="00CC0867" w:rsidRPr="00CC0867">
        <w:rPr>
          <w:rFonts w:ascii="Times New Roman" w:eastAsia="Times New Roman" w:hAnsi="Times New Roman" w:cs="Times New Roman"/>
          <w:sz w:val="24"/>
          <w:szCs w:val="24"/>
        </w:rPr>
        <w:t>плотери</w:t>
      </w:r>
      <w:proofErr w:type="spellEnd"/>
      <w:r w:rsidR="00CC0867" w:rsidRPr="00CC0867">
        <w:rPr>
          <w:rFonts w:ascii="Times New Roman" w:eastAsia="Times New Roman" w:hAnsi="Times New Roman" w:cs="Times New Roman"/>
          <w:sz w:val="24"/>
          <w:szCs w:val="24"/>
        </w:rPr>
        <w:t xml:space="preserve"> - Багатофункціональний пристрій № 1 - 1 шт.;</w:t>
      </w:r>
      <w:r w:rsidR="00CC0867">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30232100-5 Принтери та </w:t>
      </w:r>
      <w:proofErr w:type="spellStart"/>
      <w:r w:rsidR="00CC0867" w:rsidRPr="00CC0867">
        <w:rPr>
          <w:rFonts w:ascii="Times New Roman" w:eastAsia="Times New Roman" w:hAnsi="Times New Roman" w:cs="Times New Roman"/>
          <w:sz w:val="24"/>
          <w:szCs w:val="24"/>
        </w:rPr>
        <w:t>плотери</w:t>
      </w:r>
      <w:proofErr w:type="spellEnd"/>
      <w:r w:rsidR="00CC0867" w:rsidRPr="00CC0867">
        <w:rPr>
          <w:rFonts w:ascii="Times New Roman" w:eastAsia="Times New Roman" w:hAnsi="Times New Roman" w:cs="Times New Roman"/>
          <w:sz w:val="24"/>
          <w:szCs w:val="24"/>
        </w:rPr>
        <w:t xml:space="preserve"> - Багатофункціональний пристрій № 2 - 12 шт.;</w:t>
      </w:r>
      <w:r w:rsidR="00CC0867">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30232100-5 Принтери та </w:t>
      </w:r>
      <w:proofErr w:type="spellStart"/>
      <w:r w:rsidR="00CC0867" w:rsidRPr="00CC0867">
        <w:rPr>
          <w:rFonts w:ascii="Times New Roman" w:eastAsia="Times New Roman" w:hAnsi="Times New Roman" w:cs="Times New Roman"/>
          <w:sz w:val="24"/>
          <w:szCs w:val="24"/>
        </w:rPr>
        <w:t>плотери</w:t>
      </w:r>
      <w:proofErr w:type="spellEnd"/>
      <w:r w:rsidR="00CC0867" w:rsidRPr="00CC0867">
        <w:rPr>
          <w:rFonts w:ascii="Times New Roman" w:eastAsia="Times New Roman" w:hAnsi="Times New Roman" w:cs="Times New Roman"/>
          <w:sz w:val="24"/>
          <w:szCs w:val="24"/>
        </w:rPr>
        <w:t xml:space="preserve"> - Багатофункціональний пристрій № 3 - 2 шт.;</w:t>
      </w:r>
      <w:r w:rsidR="00CC0867">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30232100-5 Принтери та </w:t>
      </w:r>
      <w:proofErr w:type="spellStart"/>
      <w:r w:rsidR="00CC0867" w:rsidRPr="00CC0867">
        <w:rPr>
          <w:rFonts w:ascii="Times New Roman" w:eastAsia="Times New Roman" w:hAnsi="Times New Roman" w:cs="Times New Roman"/>
          <w:sz w:val="24"/>
          <w:szCs w:val="24"/>
        </w:rPr>
        <w:t>плотери</w:t>
      </w:r>
      <w:proofErr w:type="spellEnd"/>
      <w:r w:rsidR="00CC0867" w:rsidRPr="00CC0867">
        <w:rPr>
          <w:rFonts w:ascii="Times New Roman" w:eastAsia="Times New Roman" w:hAnsi="Times New Roman" w:cs="Times New Roman"/>
          <w:sz w:val="24"/>
          <w:szCs w:val="24"/>
        </w:rPr>
        <w:t xml:space="preserve"> - Принтер - 1 шт.;</w:t>
      </w:r>
      <w:r w:rsidR="00CC0867">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сумісний для багатофункціонального пристрою </w:t>
      </w:r>
      <w:proofErr w:type="spellStart"/>
      <w:r w:rsidR="00CC0867" w:rsidRPr="00CC0867">
        <w:rPr>
          <w:rFonts w:ascii="Times New Roman" w:eastAsia="Times New Roman" w:hAnsi="Times New Roman" w:cs="Times New Roman"/>
          <w:sz w:val="24"/>
          <w:szCs w:val="24"/>
        </w:rPr>
        <w:t>Konica-Minolta</w:t>
      </w:r>
      <w:proofErr w:type="spellEnd"/>
      <w:r w:rsidR="00CC0867" w:rsidRPr="00CC0867">
        <w:rPr>
          <w:rFonts w:ascii="Times New Roman" w:eastAsia="Times New Roman" w:hAnsi="Times New Roman" w:cs="Times New Roman"/>
          <w:sz w:val="24"/>
          <w:szCs w:val="24"/>
        </w:rPr>
        <w:t xml:space="preserve"> 1490MF - 1 шт.</w:t>
      </w:r>
      <w:r w:rsidR="00CC0867">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оригінальний для принтера </w:t>
      </w:r>
      <w:proofErr w:type="spellStart"/>
      <w:r w:rsidR="00CC0867" w:rsidRPr="00CC0867">
        <w:rPr>
          <w:rFonts w:ascii="Times New Roman" w:eastAsia="Times New Roman" w:hAnsi="Times New Roman" w:cs="Times New Roman"/>
          <w:sz w:val="24"/>
          <w:szCs w:val="24"/>
        </w:rPr>
        <w:t>Canon</w:t>
      </w:r>
      <w:proofErr w:type="spellEnd"/>
      <w:r w:rsidR="00CC0867" w:rsidRPr="00CC0867">
        <w:rPr>
          <w:rFonts w:ascii="Times New Roman" w:eastAsia="Times New Roman" w:hAnsi="Times New Roman" w:cs="Times New Roman"/>
          <w:sz w:val="24"/>
          <w:szCs w:val="24"/>
        </w:rPr>
        <w:t xml:space="preserve"> LBP112 - 1 шт.;</w:t>
      </w:r>
      <w:r w:rsidR="00CC0867" w:rsidRPr="00CC0867">
        <w:rPr>
          <w:rFonts w:ascii="Times New Roman" w:eastAsia="Times New Roman" w:hAnsi="Times New Roman" w:cs="Times New Roman"/>
          <w:sz w:val="24"/>
          <w:szCs w:val="24"/>
        </w:rPr>
        <w:tab/>
        <w:t xml:space="preserve">30237100-0 Частини до комп’ютерів – Картридж оригінальний для принтера </w:t>
      </w:r>
      <w:proofErr w:type="spellStart"/>
      <w:r w:rsidR="00CC0867" w:rsidRPr="00CC0867">
        <w:rPr>
          <w:rFonts w:ascii="Times New Roman" w:eastAsia="Times New Roman" w:hAnsi="Times New Roman" w:cs="Times New Roman"/>
          <w:sz w:val="24"/>
          <w:szCs w:val="24"/>
        </w:rPr>
        <w:t>Canon</w:t>
      </w:r>
      <w:proofErr w:type="spellEnd"/>
      <w:r w:rsidR="00CC0867" w:rsidRPr="00CC0867">
        <w:rPr>
          <w:rFonts w:ascii="Times New Roman" w:eastAsia="Times New Roman" w:hAnsi="Times New Roman" w:cs="Times New Roman"/>
          <w:sz w:val="24"/>
          <w:szCs w:val="24"/>
        </w:rPr>
        <w:t xml:space="preserve"> LBP6300dn - 1 шт.;</w:t>
      </w:r>
      <w:r w:rsidR="00CC0867">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оригінальний для принтера </w:t>
      </w:r>
      <w:proofErr w:type="spellStart"/>
      <w:r w:rsidR="00CC0867" w:rsidRPr="00CC0867">
        <w:rPr>
          <w:rFonts w:ascii="Times New Roman" w:eastAsia="Times New Roman" w:hAnsi="Times New Roman" w:cs="Times New Roman"/>
          <w:sz w:val="24"/>
          <w:szCs w:val="24"/>
        </w:rPr>
        <w:t>Canon</w:t>
      </w:r>
      <w:proofErr w:type="spellEnd"/>
      <w:r w:rsidR="00CC0867" w:rsidRPr="00CC0867">
        <w:rPr>
          <w:rFonts w:ascii="Times New Roman" w:eastAsia="Times New Roman" w:hAnsi="Times New Roman" w:cs="Times New Roman"/>
          <w:sz w:val="24"/>
          <w:szCs w:val="24"/>
        </w:rPr>
        <w:t xml:space="preserve"> LBP6030 - 12 шт.;</w:t>
      </w:r>
      <w:r w:rsidR="00CC0867" w:rsidRPr="00CC0867">
        <w:rPr>
          <w:rFonts w:ascii="Times New Roman" w:eastAsia="Times New Roman" w:hAnsi="Times New Roman" w:cs="Times New Roman"/>
          <w:sz w:val="24"/>
          <w:szCs w:val="24"/>
        </w:rPr>
        <w:tab/>
        <w:t xml:space="preserve">30237100-0 Частини до комп’ютерів – Картридж оригінальний для багатофункціонального пристрою </w:t>
      </w:r>
      <w:proofErr w:type="spellStart"/>
      <w:r w:rsidR="00CC0867" w:rsidRPr="00CC0867">
        <w:rPr>
          <w:rFonts w:ascii="Times New Roman" w:eastAsia="Times New Roman" w:hAnsi="Times New Roman" w:cs="Times New Roman"/>
          <w:sz w:val="24"/>
          <w:szCs w:val="24"/>
        </w:rPr>
        <w:t>Canon</w:t>
      </w:r>
      <w:proofErr w:type="spellEnd"/>
      <w:r w:rsidR="00CC0867" w:rsidRPr="00CC0867">
        <w:rPr>
          <w:rFonts w:ascii="Times New Roman" w:eastAsia="Times New Roman" w:hAnsi="Times New Roman" w:cs="Times New Roman"/>
          <w:sz w:val="24"/>
          <w:szCs w:val="24"/>
        </w:rPr>
        <w:t xml:space="preserve"> MF221 - 1 шт.;</w:t>
      </w:r>
      <w:r w:rsidR="00CC0867">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сумісний для принтера </w:t>
      </w:r>
      <w:proofErr w:type="spellStart"/>
      <w:r w:rsidR="00CC0867" w:rsidRPr="00CC0867">
        <w:rPr>
          <w:rFonts w:ascii="Times New Roman" w:eastAsia="Times New Roman" w:hAnsi="Times New Roman" w:cs="Times New Roman"/>
          <w:sz w:val="24"/>
          <w:szCs w:val="24"/>
        </w:rPr>
        <w:t>Brother</w:t>
      </w:r>
      <w:proofErr w:type="spellEnd"/>
      <w:r w:rsidR="00CC0867" w:rsidRPr="00CC0867">
        <w:rPr>
          <w:rFonts w:ascii="Times New Roman" w:eastAsia="Times New Roman" w:hAnsi="Times New Roman" w:cs="Times New Roman"/>
          <w:sz w:val="24"/>
          <w:szCs w:val="24"/>
        </w:rPr>
        <w:t xml:space="preserve"> HL-2360 - 1 шт.;</w:t>
      </w:r>
      <w:r w:rsidR="00CC0867">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сумісний для принтера </w:t>
      </w:r>
      <w:proofErr w:type="spellStart"/>
      <w:r w:rsidR="00CC0867" w:rsidRPr="00CC0867">
        <w:rPr>
          <w:rFonts w:ascii="Times New Roman" w:eastAsia="Times New Roman" w:hAnsi="Times New Roman" w:cs="Times New Roman"/>
          <w:sz w:val="24"/>
          <w:szCs w:val="24"/>
        </w:rPr>
        <w:t>Brother</w:t>
      </w:r>
      <w:proofErr w:type="spellEnd"/>
      <w:r w:rsidR="00CC0867" w:rsidRPr="00CC0867">
        <w:rPr>
          <w:rFonts w:ascii="Times New Roman" w:eastAsia="Times New Roman" w:hAnsi="Times New Roman" w:cs="Times New Roman"/>
          <w:sz w:val="24"/>
          <w:szCs w:val="24"/>
        </w:rPr>
        <w:t xml:space="preserve"> HL-2300 - 2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30237100-0 Частини до комп’ютерів – Картридж сумісний для принтера HP 1220 - 1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30237100-0 Частини до комп’ютерів – Картридж сумісний для принтера HP P1102 - 3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сумісний для принтера </w:t>
      </w:r>
      <w:proofErr w:type="spellStart"/>
      <w:r w:rsidR="00CC0867" w:rsidRPr="00CC0867">
        <w:rPr>
          <w:rFonts w:ascii="Times New Roman" w:eastAsia="Times New Roman" w:hAnsi="Times New Roman" w:cs="Times New Roman"/>
          <w:sz w:val="24"/>
          <w:szCs w:val="24"/>
        </w:rPr>
        <w:t>Samsung</w:t>
      </w:r>
      <w:proofErr w:type="spellEnd"/>
      <w:r w:rsidR="00CC0867" w:rsidRPr="00CC0867">
        <w:rPr>
          <w:rFonts w:ascii="Times New Roman" w:eastAsia="Times New Roman" w:hAnsi="Times New Roman" w:cs="Times New Roman"/>
          <w:sz w:val="24"/>
          <w:szCs w:val="24"/>
        </w:rPr>
        <w:t xml:space="preserve"> ML-1665 - 2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сумісний для багатофункціонального пристрою </w:t>
      </w:r>
      <w:proofErr w:type="spellStart"/>
      <w:r w:rsidR="00CC0867" w:rsidRPr="00CC0867">
        <w:rPr>
          <w:rFonts w:ascii="Times New Roman" w:eastAsia="Times New Roman" w:hAnsi="Times New Roman" w:cs="Times New Roman"/>
          <w:sz w:val="24"/>
          <w:szCs w:val="24"/>
        </w:rPr>
        <w:t>Samsung</w:t>
      </w:r>
      <w:proofErr w:type="spellEnd"/>
      <w:r w:rsidR="00CC0867" w:rsidRPr="00CC0867">
        <w:rPr>
          <w:rFonts w:ascii="Times New Roman" w:eastAsia="Times New Roman" w:hAnsi="Times New Roman" w:cs="Times New Roman"/>
          <w:sz w:val="24"/>
          <w:szCs w:val="24"/>
        </w:rPr>
        <w:t xml:space="preserve"> SCX-4300 - 1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30237100-0 Частини до комп’ютерів – Картридж оригінальний для принтера HP P1102 - 3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30237100-0 Частини до комп’ютерів – Картридж оригінальний для багатофункціонального пристрою HP M227 - 1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сумісний для принтера </w:t>
      </w:r>
      <w:proofErr w:type="spellStart"/>
      <w:r w:rsidR="00CC0867" w:rsidRPr="00CC0867">
        <w:rPr>
          <w:rFonts w:ascii="Times New Roman" w:eastAsia="Times New Roman" w:hAnsi="Times New Roman" w:cs="Times New Roman"/>
          <w:sz w:val="24"/>
          <w:szCs w:val="24"/>
        </w:rPr>
        <w:t>Canon</w:t>
      </w:r>
      <w:proofErr w:type="spellEnd"/>
      <w:r w:rsidR="00CC0867" w:rsidRPr="00CC0867">
        <w:rPr>
          <w:rFonts w:ascii="Times New Roman" w:eastAsia="Times New Roman" w:hAnsi="Times New Roman" w:cs="Times New Roman"/>
          <w:sz w:val="24"/>
          <w:szCs w:val="24"/>
        </w:rPr>
        <w:t xml:space="preserve"> LBP6030 (комплект 2 шт.) - 2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сумісний для принтера </w:t>
      </w:r>
      <w:proofErr w:type="spellStart"/>
      <w:r w:rsidR="00CC0867" w:rsidRPr="00CC0867">
        <w:rPr>
          <w:rFonts w:ascii="Times New Roman" w:eastAsia="Times New Roman" w:hAnsi="Times New Roman" w:cs="Times New Roman"/>
          <w:sz w:val="24"/>
          <w:szCs w:val="24"/>
        </w:rPr>
        <w:t>Canon</w:t>
      </w:r>
      <w:proofErr w:type="spellEnd"/>
      <w:r w:rsidR="00CC0867" w:rsidRPr="00CC0867">
        <w:rPr>
          <w:rFonts w:ascii="Times New Roman" w:eastAsia="Times New Roman" w:hAnsi="Times New Roman" w:cs="Times New Roman"/>
          <w:sz w:val="24"/>
          <w:szCs w:val="24"/>
        </w:rPr>
        <w:t xml:space="preserve"> LBP6030 - 11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сумісний для принтера </w:t>
      </w:r>
      <w:proofErr w:type="spellStart"/>
      <w:r w:rsidR="00CC0867" w:rsidRPr="00CC0867">
        <w:rPr>
          <w:rFonts w:ascii="Times New Roman" w:eastAsia="Times New Roman" w:hAnsi="Times New Roman" w:cs="Times New Roman"/>
          <w:sz w:val="24"/>
          <w:szCs w:val="24"/>
        </w:rPr>
        <w:t>Samsung</w:t>
      </w:r>
      <w:proofErr w:type="spellEnd"/>
      <w:r w:rsidR="00CC0867" w:rsidRPr="00CC0867">
        <w:rPr>
          <w:rFonts w:ascii="Times New Roman" w:eastAsia="Times New Roman" w:hAnsi="Times New Roman" w:cs="Times New Roman"/>
          <w:sz w:val="24"/>
          <w:szCs w:val="24"/>
        </w:rPr>
        <w:t xml:space="preserve"> SL-M2020/2070 - 2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сумісний для принтера HP </w:t>
      </w:r>
      <w:proofErr w:type="spellStart"/>
      <w:r w:rsidR="00CC0867" w:rsidRPr="00CC0867">
        <w:rPr>
          <w:rFonts w:ascii="Times New Roman" w:eastAsia="Times New Roman" w:hAnsi="Times New Roman" w:cs="Times New Roman"/>
          <w:sz w:val="24"/>
          <w:szCs w:val="24"/>
        </w:rPr>
        <w:t>LaserJet</w:t>
      </w:r>
      <w:proofErr w:type="spellEnd"/>
      <w:r w:rsidR="00CC0867" w:rsidRPr="00CC0867">
        <w:rPr>
          <w:rFonts w:ascii="Times New Roman" w:eastAsia="Times New Roman" w:hAnsi="Times New Roman" w:cs="Times New Roman"/>
          <w:sz w:val="24"/>
          <w:szCs w:val="24"/>
        </w:rPr>
        <w:t xml:space="preserve"> 1010 - 5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сумісний для принтера </w:t>
      </w:r>
      <w:proofErr w:type="spellStart"/>
      <w:r w:rsidR="00CC0867" w:rsidRPr="00CC0867">
        <w:rPr>
          <w:rFonts w:ascii="Times New Roman" w:eastAsia="Times New Roman" w:hAnsi="Times New Roman" w:cs="Times New Roman"/>
          <w:sz w:val="24"/>
          <w:szCs w:val="24"/>
        </w:rPr>
        <w:t>Canon</w:t>
      </w:r>
      <w:proofErr w:type="spellEnd"/>
      <w:r w:rsidR="00CC0867" w:rsidRPr="00CC0867">
        <w:rPr>
          <w:rFonts w:ascii="Times New Roman" w:eastAsia="Times New Roman" w:hAnsi="Times New Roman" w:cs="Times New Roman"/>
          <w:sz w:val="24"/>
          <w:szCs w:val="24"/>
        </w:rPr>
        <w:t xml:space="preserve"> LBP6300dn - 1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сумісний для принтера </w:t>
      </w:r>
      <w:proofErr w:type="spellStart"/>
      <w:r w:rsidR="00CC0867" w:rsidRPr="00CC0867">
        <w:rPr>
          <w:rFonts w:ascii="Times New Roman" w:eastAsia="Times New Roman" w:hAnsi="Times New Roman" w:cs="Times New Roman"/>
          <w:sz w:val="24"/>
          <w:szCs w:val="24"/>
        </w:rPr>
        <w:t>Samsung</w:t>
      </w:r>
      <w:proofErr w:type="spellEnd"/>
      <w:r w:rsidR="00CC0867" w:rsidRPr="00CC0867">
        <w:rPr>
          <w:rFonts w:ascii="Times New Roman" w:eastAsia="Times New Roman" w:hAnsi="Times New Roman" w:cs="Times New Roman"/>
          <w:sz w:val="24"/>
          <w:szCs w:val="24"/>
        </w:rPr>
        <w:t xml:space="preserve"> SL-M2070 (комплект 2 шт.) - 1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30237100-0 Частини до комп’ютерів – Картридж сумісний для принтера HP LJ P1505 - 1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оригінальний для принтера HP </w:t>
      </w:r>
      <w:proofErr w:type="spellStart"/>
      <w:r w:rsidR="00CC0867" w:rsidRPr="00CC0867">
        <w:rPr>
          <w:rFonts w:ascii="Times New Roman" w:eastAsia="Times New Roman" w:hAnsi="Times New Roman" w:cs="Times New Roman"/>
          <w:sz w:val="24"/>
          <w:szCs w:val="24"/>
        </w:rPr>
        <w:t>LaserJet</w:t>
      </w:r>
      <w:proofErr w:type="spellEnd"/>
      <w:r w:rsidR="00CC0867" w:rsidRPr="00CC0867">
        <w:rPr>
          <w:rFonts w:ascii="Times New Roman" w:eastAsia="Times New Roman" w:hAnsi="Times New Roman" w:cs="Times New Roman"/>
          <w:sz w:val="24"/>
          <w:szCs w:val="24"/>
        </w:rPr>
        <w:t xml:space="preserve"> P2015 - 1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оригінальний для принтера </w:t>
      </w:r>
      <w:proofErr w:type="spellStart"/>
      <w:r w:rsidR="00CC0867" w:rsidRPr="00CC0867">
        <w:rPr>
          <w:rFonts w:ascii="Times New Roman" w:eastAsia="Times New Roman" w:hAnsi="Times New Roman" w:cs="Times New Roman"/>
          <w:sz w:val="24"/>
          <w:szCs w:val="24"/>
        </w:rPr>
        <w:t>Brother</w:t>
      </w:r>
      <w:proofErr w:type="spellEnd"/>
      <w:r w:rsidR="00CC0867" w:rsidRPr="00CC0867">
        <w:rPr>
          <w:rFonts w:ascii="Times New Roman" w:eastAsia="Times New Roman" w:hAnsi="Times New Roman" w:cs="Times New Roman"/>
          <w:sz w:val="24"/>
          <w:szCs w:val="24"/>
        </w:rPr>
        <w:t xml:space="preserve"> HL-1112R - 4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30237100-0 Частини до комп’ютерів – Картридж оригінальний для принтера HP M107a - 4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оригінальний для </w:t>
      </w:r>
      <w:r w:rsidR="00CC0867" w:rsidRPr="00CC0867">
        <w:rPr>
          <w:rFonts w:ascii="Times New Roman" w:eastAsia="Times New Roman" w:hAnsi="Times New Roman" w:cs="Times New Roman"/>
          <w:sz w:val="24"/>
          <w:szCs w:val="24"/>
        </w:rPr>
        <w:lastRenderedPageBreak/>
        <w:t xml:space="preserve">принтера HP CLJ </w:t>
      </w:r>
      <w:proofErr w:type="spellStart"/>
      <w:r w:rsidR="00CC0867" w:rsidRPr="00CC0867">
        <w:rPr>
          <w:rFonts w:ascii="Times New Roman" w:eastAsia="Times New Roman" w:hAnsi="Times New Roman" w:cs="Times New Roman"/>
          <w:sz w:val="24"/>
          <w:szCs w:val="24"/>
        </w:rPr>
        <w:t>Pro</w:t>
      </w:r>
      <w:proofErr w:type="spellEnd"/>
      <w:r w:rsidR="00CC0867" w:rsidRPr="00CC0867">
        <w:rPr>
          <w:rFonts w:ascii="Times New Roman" w:eastAsia="Times New Roman" w:hAnsi="Times New Roman" w:cs="Times New Roman"/>
          <w:sz w:val="24"/>
          <w:szCs w:val="24"/>
        </w:rPr>
        <w:t xml:space="preserve"> M414 - 2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сумісний для багатофункціонального пристрою </w:t>
      </w:r>
      <w:proofErr w:type="spellStart"/>
      <w:r w:rsidR="00CC0867" w:rsidRPr="00CC0867">
        <w:rPr>
          <w:rFonts w:ascii="Times New Roman" w:eastAsia="Times New Roman" w:hAnsi="Times New Roman" w:cs="Times New Roman"/>
          <w:sz w:val="24"/>
          <w:szCs w:val="24"/>
        </w:rPr>
        <w:t>Xerox</w:t>
      </w:r>
      <w:proofErr w:type="spellEnd"/>
      <w:r w:rsidR="00CC0867" w:rsidRPr="00CC0867">
        <w:rPr>
          <w:rFonts w:ascii="Times New Roman" w:eastAsia="Times New Roman" w:hAnsi="Times New Roman" w:cs="Times New Roman"/>
          <w:sz w:val="24"/>
          <w:szCs w:val="24"/>
        </w:rPr>
        <w:t xml:space="preserve"> </w:t>
      </w:r>
      <w:proofErr w:type="spellStart"/>
      <w:r w:rsidR="00CC0867" w:rsidRPr="00CC0867">
        <w:rPr>
          <w:rFonts w:ascii="Times New Roman" w:eastAsia="Times New Roman" w:hAnsi="Times New Roman" w:cs="Times New Roman"/>
          <w:sz w:val="24"/>
          <w:szCs w:val="24"/>
        </w:rPr>
        <w:t>Phaser</w:t>
      </w:r>
      <w:proofErr w:type="spellEnd"/>
      <w:r w:rsidR="00CC0867" w:rsidRPr="00CC0867">
        <w:rPr>
          <w:rFonts w:ascii="Times New Roman" w:eastAsia="Times New Roman" w:hAnsi="Times New Roman" w:cs="Times New Roman"/>
          <w:sz w:val="24"/>
          <w:szCs w:val="24"/>
        </w:rPr>
        <w:t xml:space="preserve"> 3100 - 1 шт.;</w:t>
      </w:r>
      <w:r w:rsidR="0084566D">
        <w:rPr>
          <w:rFonts w:ascii="Times New Roman" w:eastAsia="Times New Roman" w:hAnsi="Times New Roman" w:cs="Times New Roman"/>
          <w:sz w:val="24"/>
          <w:szCs w:val="24"/>
        </w:rPr>
        <w:t xml:space="preserve"> </w:t>
      </w:r>
      <w:r w:rsidR="00CC0867" w:rsidRPr="00CC0867">
        <w:rPr>
          <w:rFonts w:ascii="Times New Roman" w:eastAsia="Times New Roman" w:hAnsi="Times New Roman" w:cs="Times New Roman"/>
          <w:sz w:val="24"/>
          <w:szCs w:val="24"/>
        </w:rPr>
        <w:t xml:space="preserve">30237100-0 Частини до комп’ютерів – Картридж сумісний для багатофункціонального пристрою </w:t>
      </w:r>
      <w:proofErr w:type="spellStart"/>
      <w:r w:rsidR="00CC0867" w:rsidRPr="00CC0867">
        <w:rPr>
          <w:rFonts w:ascii="Times New Roman" w:eastAsia="Times New Roman" w:hAnsi="Times New Roman" w:cs="Times New Roman"/>
          <w:sz w:val="24"/>
          <w:szCs w:val="24"/>
        </w:rPr>
        <w:t>Canon</w:t>
      </w:r>
      <w:proofErr w:type="spellEnd"/>
      <w:r w:rsidR="00CC0867" w:rsidRPr="00CC0867">
        <w:rPr>
          <w:rFonts w:ascii="Times New Roman" w:eastAsia="Times New Roman" w:hAnsi="Times New Roman" w:cs="Times New Roman"/>
          <w:sz w:val="24"/>
          <w:szCs w:val="24"/>
        </w:rPr>
        <w:t xml:space="preserve"> MF4018 - 1 шт.</w:t>
      </w:r>
      <w:r w:rsidR="005B5127">
        <w:rPr>
          <w:rFonts w:ascii="Times New Roman" w:eastAsia="Times New Roman" w:hAnsi="Times New Roman" w:cs="Times New Roman"/>
          <w:sz w:val="24"/>
          <w:szCs w:val="24"/>
        </w:rPr>
        <w:t>).</w:t>
      </w:r>
    </w:p>
    <w:p w14:paraId="2B70B55D" w14:textId="77EF61A4"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CC0867" w:rsidRPr="00CC0867">
        <w:rPr>
          <w:rFonts w:ascii="Times New Roman" w:eastAsia="Times New Roman" w:hAnsi="Times New Roman" w:cs="Times New Roman"/>
          <w:sz w:val="24"/>
          <w:szCs w:val="24"/>
        </w:rPr>
        <w:t>UA-2025-12-05-017923-a</w:t>
      </w:r>
      <w:r w:rsidR="005B5127">
        <w:rPr>
          <w:rFonts w:ascii="Times New Roman" w:eastAsia="Times New Roman" w:hAnsi="Times New Roman" w:cs="Times New Roman"/>
          <w:sz w:val="24"/>
          <w:szCs w:val="24"/>
        </w:rPr>
        <w:t>.</w:t>
      </w:r>
    </w:p>
    <w:p w14:paraId="1DEA7A11" w14:textId="3BB7B9FF"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CC0867">
        <w:rPr>
          <w:rFonts w:ascii="Times New Roman" w:eastAsia="Times New Roman" w:hAnsi="Times New Roman" w:cs="Times New Roman"/>
          <w:sz w:val="24"/>
          <w:szCs w:val="24"/>
        </w:rPr>
        <w:t>37</w:t>
      </w:r>
      <w:r w:rsidR="00990633">
        <w:rPr>
          <w:rFonts w:ascii="Times New Roman" w:eastAsia="Times New Roman" w:hAnsi="Times New Roman" w:cs="Times New Roman"/>
          <w:sz w:val="24"/>
          <w:szCs w:val="24"/>
        </w:rPr>
        <w:t>0 000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2344C0F6"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CC0867">
        <w:rPr>
          <w:rFonts w:ascii="Times New Roman" w:eastAsia="Times New Roman" w:hAnsi="Times New Roman" w:cs="Times New Roman"/>
          <w:sz w:val="24"/>
          <w:szCs w:val="24"/>
          <w:lang w:val="ru-RU"/>
        </w:rPr>
        <w:t>37</w:t>
      </w:r>
      <w:r w:rsidR="00990633">
        <w:rPr>
          <w:rFonts w:ascii="Times New Roman" w:eastAsia="Times New Roman" w:hAnsi="Times New Roman" w:cs="Times New Roman"/>
          <w:sz w:val="24"/>
          <w:szCs w:val="24"/>
          <w:lang w:val="ru-RU"/>
        </w:rPr>
        <w:t>0 000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3D102F6"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046B4FCB"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 </w:t>
      </w:r>
    </w:p>
    <w:p w14:paraId="444A22E3" w14:textId="77777777" w:rsidR="00990633" w:rsidRPr="00990633" w:rsidRDefault="00990633" w:rsidP="00990633">
      <w:pPr>
        <w:pStyle w:val="a8"/>
        <w:spacing w:line="240" w:lineRule="auto"/>
        <w:ind w:left="0"/>
        <w:jc w:val="both"/>
        <w:rPr>
          <w:rFonts w:ascii="Times New Roman" w:hAnsi="Times New Roman" w:cs="Times New Roman"/>
          <w:color w:val="000000"/>
          <w:lang w:eastAsia="en-US"/>
        </w:rPr>
      </w:pPr>
      <w:r w:rsidRPr="00990633">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25 грудня 2025 року. </w:t>
      </w:r>
    </w:p>
    <w:p w14:paraId="6B294530" w14:textId="77777777" w:rsidR="00990633" w:rsidRPr="00990633" w:rsidRDefault="00990633" w:rsidP="00990633">
      <w:pPr>
        <w:pStyle w:val="a8"/>
        <w:spacing w:line="240" w:lineRule="auto"/>
        <w:ind w:left="0"/>
        <w:jc w:val="both"/>
        <w:rPr>
          <w:rFonts w:ascii="Times New Roman" w:hAnsi="Times New Roman" w:cs="Times New Roman"/>
          <w:color w:val="000000"/>
          <w:lang w:eastAsia="en-US"/>
        </w:rPr>
      </w:pPr>
      <w:r w:rsidRPr="00990633">
        <w:rPr>
          <w:rFonts w:ascii="Times New Roman" w:hAnsi="Times New Roman" w:cs="Times New Roman"/>
          <w:color w:val="000000"/>
          <w:lang w:eastAsia="en-US"/>
        </w:rPr>
        <w:t>4. Місце поставки товару: 61002,м.Харків, вул. Кирпичова,2</w:t>
      </w:r>
    </w:p>
    <w:p w14:paraId="295043C4" w14:textId="77777777" w:rsidR="00990633" w:rsidRPr="00990633" w:rsidRDefault="00990633" w:rsidP="00990633">
      <w:pPr>
        <w:pStyle w:val="a8"/>
        <w:spacing w:line="240" w:lineRule="auto"/>
        <w:ind w:left="0"/>
        <w:jc w:val="both"/>
        <w:rPr>
          <w:rFonts w:ascii="Times New Roman" w:hAnsi="Times New Roman" w:cs="Times New Roman"/>
          <w:color w:val="000000"/>
          <w:lang w:eastAsia="en-US"/>
        </w:rPr>
      </w:pPr>
      <w:r w:rsidRPr="00990633">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04002FA1" w14:textId="6F4CC50B" w:rsidR="00990633" w:rsidRDefault="00990633" w:rsidP="00990633">
      <w:pPr>
        <w:pStyle w:val="a8"/>
        <w:spacing w:line="240" w:lineRule="auto"/>
        <w:ind w:left="0"/>
        <w:jc w:val="both"/>
        <w:rPr>
          <w:rFonts w:ascii="Times New Roman" w:hAnsi="Times New Roman" w:cs="Times New Roman"/>
          <w:color w:val="000000"/>
          <w:lang w:eastAsia="en-US"/>
        </w:rPr>
      </w:pPr>
      <w:r w:rsidRPr="00990633">
        <w:rPr>
          <w:rFonts w:ascii="Times New Roman" w:hAnsi="Times New Roman" w:cs="Times New Roman"/>
          <w:color w:val="000000"/>
          <w:lang w:eastAsia="en-US"/>
        </w:rPr>
        <w:t xml:space="preserve">6. Строк гарантії: не менше </w:t>
      </w:r>
      <w:r w:rsidR="00195BBD">
        <w:rPr>
          <w:rFonts w:ascii="Times New Roman" w:hAnsi="Times New Roman" w:cs="Times New Roman"/>
          <w:color w:val="000000"/>
          <w:lang w:eastAsia="en-US"/>
        </w:rPr>
        <w:t>12</w:t>
      </w:r>
      <w:r w:rsidRPr="00990633">
        <w:rPr>
          <w:rFonts w:ascii="Times New Roman" w:hAnsi="Times New Roman" w:cs="Times New Roman"/>
          <w:color w:val="000000"/>
          <w:lang w:eastAsia="en-US"/>
        </w:rPr>
        <w:t xml:space="preserve"> місяців з дати приймання товару замовником. Учасник зобов'язаний проводити гарантійне обслуговування товару, протягом гарантійного строку. </w:t>
      </w:r>
    </w:p>
    <w:p w14:paraId="5C34805E" w14:textId="698DE7BD" w:rsidR="00C41931" w:rsidRDefault="00C41931" w:rsidP="00990633">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7. Вартість за одиницю товару не повинна перевищувати 19 999,99 грн. без ПДВ або 23 999,99 грн. з ПДВ.</w:t>
      </w:r>
    </w:p>
    <w:p w14:paraId="095E9A00" w14:textId="7EAD5F78" w:rsidR="001D74BE" w:rsidRDefault="003B512D" w:rsidP="00C41931">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195BBD" w:rsidRPr="00195BBD" w14:paraId="28F1CC7D" w14:textId="77777777" w:rsidTr="0081504C">
        <w:trPr>
          <w:trHeight w:val="1091"/>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1076EF7D" w14:textId="77777777" w:rsidR="00195BBD" w:rsidRPr="00195BBD" w:rsidRDefault="00195BBD" w:rsidP="00195BBD">
            <w:pPr>
              <w:suppressAutoHyphens/>
              <w:autoSpaceDN w:val="0"/>
              <w:spacing w:after="0" w:line="240" w:lineRule="auto"/>
              <w:jc w:val="center"/>
              <w:textAlignment w:val="baseline"/>
              <w:rPr>
                <w:rFonts w:ascii="Times New Roman" w:eastAsia="NSimSun" w:hAnsi="Times New Roman" w:cs="Times New Roman"/>
                <w:kern w:val="3"/>
                <w:lang w:eastAsia="zh-CN" w:bidi="hi-IN"/>
              </w:rPr>
            </w:pPr>
            <w:r w:rsidRPr="00195BBD">
              <w:rPr>
                <w:rFonts w:ascii="Times New Roman" w:eastAsia="NSimSun" w:hAnsi="Times New Roman" w:cs="Times New Roman"/>
                <w:b/>
                <w:kern w:val="3"/>
                <w:lang w:eastAsia="zh-CN" w:bidi="hi-IN"/>
              </w:rPr>
              <w:t>№</w:t>
            </w: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DCE5511" w14:textId="77777777" w:rsidR="00195BBD" w:rsidRPr="00195BBD" w:rsidRDefault="00195BBD" w:rsidP="00195BBD">
            <w:pPr>
              <w:suppressAutoHyphens/>
              <w:autoSpaceDN w:val="0"/>
              <w:spacing w:after="0" w:line="240" w:lineRule="auto"/>
              <w:jc w:val="center"/>
              <w:textAlignment w:val="baseline"/>
              <w:rPr>
                <w:rFonts w:ascii="Times New Roman" w:eastAsia="NSimSun" w:hAnsi="Times New Roman" w:cs="Times New Roman"/>
                <w:b/>
                <w:kern w:val="3"/>
                <w:lang w:eastAsia="zh-CN" w:bidi="hi-IN"/>
              </w:rPr>
            </w:pPr>
            <w:r w:rsidRPr="00195BBD">
              <w:rPr>
                <w:rFonts w:ascii="Times New Roman" w:eastAsia="NSimSun" w:hAnsi="Times New Roman" w:cs="Times New Roman"/>
                <w:b/>
                <w:kern w:val="3"/>
                <w:lang w:eastAsia="zh-CN" w:bidi="hi-IN"/>
              </w:rPr>
              <w:t>Найменування товару</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FA25208" w14:textId="77777777" w:rsidR="00195BBD" w:rsidRPr="00195BBD" w:rsidRDefault="00195BBD" w:rsidP="00195BBD">
            <w:pPr>
              <w:suppressAutoHyphens/>
              <w:autoSpaceDN w:val="0"/>
              <w:spacing w:after="0" w:line="240" w:lineRule="auto"/>
              <w:jc w:val="center"/>
              <w:textAlignment w:val="baseline"/>
              <w:rPr>
                <w:rFonts w:ascii="Times New Roman" w:eastAsia="NSimSun" w:hAnsi="Times New Roman" w:cs="Times New Roman"/>
                <w:kern w:val="3"/>
                <w:lang w:eastAsia="zh-CN" w:bidi="hi-IN"/>
              </w:rPr>
            </w:pPr>
            <w:r w:rsidRPr="00195BBD">
              <w:rPr>
                <w:rFonts w:ascii="Times New Roman" w:eastAsia="NSimSun" w:hAnsi="Times New Roman" w:cs="Times New Roman"/>
                <w:b/>
                <w:kern w:val="3"/>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131C31E" w14:textId="77777777" w:rsidR="00195BBD" w:rsidRPr="00195BBD" w:rsidRDefault="00195BBD" w:rsidP="00195BBD">
            <w:pPr>
              <w:suppressAutoHyphens/>
              <w:autoSpaceDN w:val="0"/>
              <w:spacing w:after="0" w:line="240" w:lineRule="auto"/>
              <w:jc w:val="center"/>
              <w:textAlignment w:val="baseline"/>
              <w:rPr>
                <w:rFonts w:ascii="Times New Roman" w:eastAsia="NSimSun" w:hAnsi="Times New Roman" w:cs="Times New Roman"/>
                <w:b/>
                <w:kern w:val="3"/>
                <w:lang w:val="en-US" w:eastAsia="zh-CN" w:bidi="hi-IN"/>
              </w:rPr>
            </w:pPr>
            <w:r w:rsidRPr="00195BBD">
              <w:rPr>
                <w:rFonts w:ascii="Times New Roman" w:eastAsia="NSimSun" w:hAnsi="Times New Roman" w:cs="Times New Roman"/>
                <w:b/>
                <w:kern w:val="3"/>
                <w:lang w:eastAsia="zh-CN" w:bidi="hi-IN"/>
              </w:rPr>
              <w:t>Технічні характеристики</w:t>
            </w:r>
          </w:p>
          <w:p w14:paraId="6D1710F1" w14:textId="77777777" w:rsidR="00195BBD" w:rsidRPr="00195BBD" w:rsidRDefault="00195BBD" w:rsidP="00195BBD">
            <w:pPr>
              <w:suppressAutoHyphens/>
              <w:autoSpaceDN w:val="0"/>
              <w:spacing w:after="0" w:line="240" w:lineRule="auto"/>
              <w:jc w:val="center"/>
              <w:textAlignment w:val="baseline"/>
              <w:rPr>
                <w:rFonts w:ascii="Times New Roman" w:eastAsia="NSimSun" w:hAnsi="Times New Roman" w:cs="Times New Roman"/>
                <w:b/>
                <w:kern w:val="3"/>
                <w:lang w:eastAsia="zh-CN" w:bidi="hi-IN"/>
              </w:rPr>
            </w:pPr>
          </w:p>
        </w:tc>
      </w:tr>
      <w:tr w:rsidR="00195BBD" w:rsidRPr="00195BBD" w14:paraId="5A18B7E7" w14:textId="77777777" w:rsidTr="0081504C">
        <w:trPr>
          <w:trHeight w:val="1407"/>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5F3E9BD1"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7FEC9AE8" w14:textId="77777777" w:rsidR="00195BBD" w:rsidRPr="00195BBD" w:rsidRDefault="00195BBD" w:rsidP="00195BBD">
            <w:pPr>
              <w:spacing w:after="0" w:line="240" w:lineRule="auto"/>
              <w:rPr>
                <w:rFonts w:ascii="Times New Roman" w:eastAsia="Arial Unicode MS" w:hAnsi="Times New Roman" w:cs="Times New Roman"/>
                <w:highlight w:val="yellow"/>
              </w:rPr>
            </w:pPr>
            <w:r w:rsidRPr="00195BBD">
              <w:rPr>
                <w:rFonts w:ascii="Times New Roman" w:eastAsia="Arial Unicode MS" w:hAnsi="Times New Roman" w:cs="Times New Roman"/>
              </w:rPr>
              <w:t>Багатофункціональний пристрій №1</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32FFAB65" w14:textId="77777777" w:rsidR="00195BBD" w:rsidRPr="00195BBD" w:rsidRDefault="00195BBD" w:rsidP="00195BBD">
            <w:pPr>
              <w:spacing w:after="0" w:line="240" w:lineRule="auto"/>
              <w:jc w:val="center"/>
              <w:rPr>
                <w:rFonts w:ascii="Times New Roman" w:hAnsi="Times New Roman" w:cs="Times New Roman"/>
                <w:b/>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155F17F0" w14:textId="77777777" w:rsidR="00195BBD" w:rsidRPr="00195BBD" w:rsidRDefault="00195BBD" w:rsidP="00195BBD">
            <w:pPr>
              <w:spacing w:after="0" w:line="240" w:lineRule="auto"/>
              <w:rPr>
                <w:rFonts w:ascii="Times New Roman" w:hAnsi="Times New Roman" w:cs="Times New Roman"/>
                <w:bCs/>
              </w:rPr>
            </w:pPr>
            <w:r w:rsidRPr="00195BBD">
              <w:rPr>
                <w:rFonts w:ascii="Times New Roman" w:hAnsi="Times New Roman" w:cs="Times New Roman"/>
                <w:bCs/>
              </w:rPr>
              <w:t>Тип – монохромний лазерний універсальний пристрій,</w:t>
            </w:r>
            <w:r w:rsidRPr="00195BBD">
              <w:rPr>
                <w:rFonts w:ascii="Times New Roman" w:eastAsia="Arial Unicode MS" w:hAnsi="Times New Roman" w:cs="Times New Roman"/>
                <w:bCs/>
                <w:color w:val="000000"/>
              </w:rPr>
              <w:t xml:space="preserve"> доступні функції – друк, копіювання, сканування; максимальна швидкість друку – не менше 20 </w:t>
            </w:r>
            <w:proofErr w:type="spellStart"/>
            <w:r w:rsidRPr="00195BBD">
              <w:rPr>
                <w:rFonts w:ascii="Times New Roman" w:eastAsia="Arial Unicode MS" w:hAnsi="Times New Roman" w:cs="Times New Roman"/>
                <w:bCs/>
                <w:color w:val="000000"/>
              </w:rPr>
              <w:t>стор</w:t>
            </w:r>
            <w:proofErr w:type="spellEnd"/>
            <w:r w:rsidRPr="00195BBD">
              <w:rPr>
                <w:rFonts w:ascii="Times New Roman" w:eastAsia="Arial Unicode MS" w:hAnsi="Times New Roman" w:cs="Times New Roman"/>
                <w:bCs/>
                <w:color w:val="000000"/>
              </w:rPr>
              <w:t>/хв; максимальне робоче навантаження – не менше 15000 зображень на місяць; швидкість процесора – не менше 600 МГц, оперативна пам’ять друку – не менше 128 МБ; інтерфейс підключення –</w:t>
            </w:r>
            <w:r w:rsidRPr="00195BBD">
              <w:rPr>
                <w:rFonts w:ascii="Times New Roman" w:eastAsia="Arial Unicode MS" w:hAnsi="Times New Roman" w:cs="Times New Roman"/>
                <w:bCs/>
                <w:color w:val="000000"/>
                <w:lang w:val="en-US"/>
              </w:rPr>
              <w:t>USB</w:t>
            </w:r>
            <w:r w:rsidRPr="00195BBD">
              <w:rPr>
                <w:rFonts w:ascii="Times New Roman" w:eastAsia="Arial Unicode MS" w:hAnsi="Times New Roman" w:cs="Times New Roman"/>
                <w:bCs/>
                <w:color w:val="000000"/>
              </w:rPr>
              <w:t xml:space="preserve"> 2.0 тип </w:t>
            </w:r>
            <w:r w:rsidRPr="00195BBD">
              <w:rPr>
                <w:rFonts w:ascii="Times New Roman" w:eastAsia="Arial Unicode MS" w:hAnsi="Times New Roman" w:cs="Times New Roman"/>
                <w:bCs/>
                <w:color w:val="000000"/>
                <w:lang w:val="en-US"/>
              </w:rPr>
              <w:t>B</w:t>
            </w:r>
            <w:r w:rsidRPr="00195BBD">
              <w:rPr>
                <w:rFonts w:ascii="Times New Roman" w:eastAsia="Arial Unicode MS" w:hAnsi="Times New Roman" w:cs="Times New Roman"/>
                <w:bCs/>
                <w:color w:val="000000"/>
              </w:rPr>
              <w:t xml:space="preserve">, бездротове підключення – 802.11 </w:t>
            </w:r>
            <w:r w:rsidRPr="00195BBD">
              <w:rPr>
                <w:rFonts w:ascii="Times New Roman" w:eastAsia="Arial Unicode MS" w:hAnsi="Times New Roman" w:cs="Times New Roman"/>
                <w:bCs/>
                <w:color w:val="000000"/>
                <w:lang w:val="en-US"/>
              </w:rPr>
              <w:t>b</w:t>
            </w:r>
            <w:r w:rsidRPr="00195BBD">
              <w:rPr>
                <w:rFonts w:ascii="Times New Roman" w:eastAsia="Arial Unicode MS" w:hAnsi="Times New Roman" w:cs="Times New Roman"/>
                <w:bCs/>
                <w:color w:val="000000"/>
              </w:rPr>
              <w:t>/</w:t>
            </w:r>
            <w:r w:rsidRPr="00195BBD">
              <w:rPr>
                <w:rFonts w:ascii="Times New Roman" w:eastAsia="Arial Unicode MS" w:hAnsi="Times New Roman" w:cs="Times New Roman"/>
                <w:bCs/>
                <w:color w:val="000000"/>
                <w:lang w:val="en-US"/>
              </w:rPr>
              <w:t>g</w:t>
            </w:r>
            <w:r w:rsidRPr="00195BBD">
              <w:rPr>
                <w:rFonts w:ascii="Times New Roman" w:eastAsia="Arial Unicode MS" w:hAnsi="Times New Roman" w:cs="Times New Roman"/>
                <w:bCs/>
                <w:color w:val="000000"/>
              </w:rPr>
              <w:t>/</w:t>
            </w:r>
            <w:r w:rsidRPr="00195BBD">
              <w:rPr>
                <w:rFonts w:ascii="Times New Roman" w:eastAsia="Arial Unicode MS" w:hAnsi="Times New Roman" w:cs="Times New Roman"/>
                <w:bCs/>
                <w:color w:val="000000"/>
                <w:lang w:val="en-US"/>
              </w:rPr>
              <w:t>n</w:t>
            </w:r>
            <w:r w:rsidRPr="00195BBD">
              <w:rPr>
                <w:rFonts w:ascii="Times New Roman" w:eastAsia="Arial Unicode MS" w:hAnsi="Times New Roman" w:cs="Times New Roman"/>
                <w:bCs/>
                <w:color w:val="000000"/>
              </w:rPr>
              <w:t>; максимальна роздільна здатність друку – не менше 600</w:t>
            </w:r>
            <w:r w:rsidRPr="00195BBD">
              <w:rPr>
                <w:rFonts w:ascii="Times New Roman" w:eastAsia="Arial Unicode MS" w:hAnsi="Times New Roman" w:cs="Times New Roman"/>
                <w:bCs/>
                <w:color w:val="000000"/>
                <w:lang w:val="en-US"/>
              </w:rPr>
              <w:t>x</w:t>
            </w:r>
            <w:r w:rsidRPr="00195BBD">
              <w:rPr>
                <w:rFonts w:ascii="Times New Roman" w:eastAsia="Arial Unicode MS" w:hAnsi="Times New Roman" w:cs="Times New Roman"/>
                <w:bCs/>
                <w:color w:val="000000"/>
              </w:rPr>
              <w:t xml:space="preserve">600 т/дюйм; індикація стану лотка та тонера, мобільний друк – </w:t>
            </w:r>
            <w:proofErr w:type="spellStart"/>
            <w:r w:rsidRPr="00195BBD">
              <w:rPr>
                <w:rFonts w:ascii="Times New Roman" w:eastAsia="Arial Unicode MS" w:hAnsi="Times New Roman" w:cs="Times New Roman"/>
                <w:bCs/>
                <w:color w:val="000000"/>
              </w:rPr>
              <w:t>Google</w:t>
            </w:r>
            <w:proofErr w:type="spellEnd"/>
            <w:r w:rsidRPr="00195BBD">
              <w:rPr>
                <w:rFonts w:ascii="Times New Roman" w:eastAsia="Arial Unicode MS" w:hAnsi="Times New Roman" w:cs="Times New Roman"/>
                <w:bCs/>
                <w:color w:val="000000"/>
              </w:rPr>
              <w:t xml:space="preserve"> </w:t>
            </w:r>
            <w:proofErr w:type="spellStart"/>
            <w:r w:rsidRPr="00195BBD">
              <w:rPr>
                <w:rFonts w:ascii="Times New Roman" w:eastAsia="Arial Unicode MS" w:hAnsi="Times New Roman" w:cs="Times New Roman"/>
                <w:bCs/>
                <w:color w:val="000000"/>
              </w:rPr>
              <w:t>Cloud</w:t>
            </w:r>
            <w:proofErr w:type="spellEnd"/>
            <w:r w:rsidRPr="00195BBD">
              <w:rPr>
                <w:rFonts w:ascii="Times New Roman" w:eastAsia="Arial Unicode MS" w:hAnsi="Times New Roman" w:cs="Times New Roman"/>
                <w:bCs/>
                <w:color w:val="000000"/>
              </w:rPr>
              <w:t xml:space="preserve"> </w:t>
            </w:r>
            <w:proofErr w:type="spellStart"/>
            <w:r w:rsidRPr="00195BBD">
              <w:rPr>
                <w:rFonts w:ascii="Times New Roman" w:eastAsia="Arial Unicode MS" w:hAnsi="Times New Roman" w:cs="Times New Roman"/>
                <w:bCs/>
                <w:color w:val="000000"/>
              </w:rPr>
              <w:t>Print</w:t>
            </w:r>
            <w:proofErr w:type="spellEnd"/>
            <w:r w:rsidRPr="00195BBD">
              <w:rPr>
                <w:rFonts w:ascii="Times New Roman" w:eastAsia="Arial Unicode MS" w:hAnsi="Times New Roman" w:cs="Times New Roman"/>
                <w:bCs/>
                <w:color w:val="000000"/>
              </w:rPr>
              <w:t>; максимальна роздільна здатність копіювання – не менше 600</w:t>
            </w:r>
            <w:r w:rsidRPr="00195BBD">
              <w:rPr>
                <w:rFonts w:ascii="Times New Roman" w:eastAsia="Arial Unicode MS" w:hAnsi="Times New Roman" w:cs="Times New Roman"/>
                <w:bCs/>
                <w:color w:val="000000"/>
                <w:lang w:val="en-US"/>
              </w:rPr>
              <w:t>x</w:t>
            </w:r>
            <w:r w:rsidRPr="00195BBD">
              <w:rPr>
                <w:rFonts w:ascii="Times New Roman" w:eastAsia="Arial Unicode MS" w:hAnsi="Times New Roman" w:cs="Times New Roman"/>
                <w:bCs/>
                <w:color w:val="000000"/>
              </w:rPr>
              <w:t>600 т/дюйм; час виходу першої копії – не більше 10 с; максимальна роздільна здатність сканування (оптична) – не менше 1200</w:t>
            </w:r>
            <w:r w:rsidRPr="00195BBD">
              <w:rPr>
                <w:rFonts w:ascii="Times New Roman" w:eastAsia="Arial Unicode MS" w:hAnsi="Times New Roman" w:cs="Times New Roman"/>
                <w:bCs/>
                <w:color w:val="000000"/>
                <w:lang w:val="en-US"/>
              </w:rPr>
              <w:t>x</w:t>
            </w:r>
            <w:r w:rsidRPr="00195BBD">
              <w:rPr>
                <w:rFonts w:ascii="Times New Roman" w:eastAsia="Arial Unicode MS" w:hAnsi="Times New Roman" w:cs="Times New Roman"/>
                <w:bCs/>
                <w:color w:val="000000"/>
              </w:rPr>
              <w:t xml:space="preserve">1200 т/дюйм; підтримувані розміри документів: </w:t>
            </w:r>
            <w:r w:rsidRPr="00195BBD">
              <w:rPr>
                <w:rFonts w:ascii="Times New Roman" w:hAnsi="Times New Roman" w:cs="Times New Roman"/>
                <w:bCs/>
              </w:rPr>
              <w:t>мінімальний розмір – не більше 105x148мм, максимальний розмір – не менше 216x356мм</w:t>
            </w:r>
            <w:r w:rsidRPr="00195BBD">
              <w:rPr>
                <w:rFonts w:ascii="Times New Roman" w:eastAsia="Arial Unicode MS" w:hAnsi="Times New Roman" w:cs="Times New Roman"/>
                <w:bCs/>
                <w:color w:val="000000"/>
              </w:rPr>
              <w:t xml:space="preserve">; основний лоток подавання паперу не менше 150 аркушів, лоток ручного подавання; мінімальний розмір паперу – не </w:t>
            </w:r>
            <w:r w:rsidRPr="00195BBD">
              <w:rPr>
                <w:rFonts w:ascii="Times New Roman" w:eastAsia="Arial Unicode MS" w:hAnsi="Times New Roman" w:cs="Times New Roman"/>
                <w:bCs/>
                <w:color w:val="000000"/>
              </w:rPr>
              <w:lastRenderedPageBreak/>
              <w:t>більше 76</w:t>
            </w:r>
            <w:r w:rsidRPr="00195BBD">
              <w:rPr>
                <w:rFonts w:ascii="Times New Roman" w:eastAsia="Arial Unicode MS" w:hAnsi="Times New Roman" w:cs="Times New Roman"/>
                <w:bCs/>
                <w:color w:val="000000"/>
                <w:lang w:val="en-US"/>
              </w:rPr>
              <w:t>x</w:t>
            </w:r>
            <w:r w:rsidRPr="00195BBD">
              <w:rPr>
                <w:rFonts w:ascii="Times New Roman" w:eastAsia="Arial Unicode MS" w:hAnsi="Times New Roman" w:cs="Times New Roman"/>
                <w:bCs/>
                <w:color w:val="000000"/>
              </w:rPr>
              <w:t>127 мм, максимальний розмір паперу – не менше 216</w:t>
            </w:r>
            <w:r w:rsidRPr="00195BBD">
              <w:rPr>
                <w:rFonts w:ascii="Times New Roman" w:eastAsia="Arial Unicode MS" w:hAnsi="Times New Roman" w:cs="Times New Roman"/>
                <w:bCs/>
                <w:color w:val="000000"/>
                <w:lang w:val="en-US"/>
              </w:rPr>
              <w:t>x</w:t>
            </w:r>
            <w:r w:rsidRPr="00195BBD">
              <w:rPr>
                <w:rFonts w:ascii="Times New Roman" w:eastAsia="Arial Unicode MS" w:hAnsi="Times New Roman" w:cs="Times New Roman"/>
                <w:bCs/>
                <w:color w:val="000000"/>
              </w:rPr>
              <w:t xml:space="preserve">356мм; типи носіїв – звичайний, легкий, цупкий, картковий, етикетки, конверти, кольоровий, фірмові бланки, попередньо надруковані форми; безпека: </w:t>
            </w:r>
            <w:proofErr w:type="spellStart"/>
            <w:r w:rsidRPr="00195BBD">
              <w:rPr>
                <w:rFonts w:ascii="Times New Roman" w:eastAsia="Arial Unicode MS" w:hAnsi="Times New Roman" w:cs="Times New Roman"/>
                <w:bCs/>
                <w:color w:val="000000"/>
              </w:rPr>
              <w:t>IPsec</w:t>
            </w:r>
            <w:proofErr w:type="spellEnd"/>
            <w:r w:rsidRPr="00195BBD">
              <w:rPr>
                <w:rFonts w:ascii="Times New Roman" w:eastAsia="Arial Unicode MS" w:hAnsi="Times New Roman" w:cs="Times New Roman"/>
                <w:bCs/>
                <w:color w:val="000000"/>
              </w:rPr>
              <w:t xml:space="preserve">, WPA2 </w:t>
            </w:r>
            <w:proofErr w:type="spellStart"/>
            <w:r w:rsidRPr="00195BBD">
              <w:rPr>
                <w:rFonts w:ascii="Times New Roman" w:eastAsia="Arial Unicode MS" w:hAnsi="Times New Roman" w:cs="Times New Roman"/>
                <w:bCs/>
                <w:color w:val="000000"/>
              </w:rPr>
              <w:t>Personal</w:t>
            </w:r>
            <w:proofErr w:type="spellEnd"/>
            <w:r w:rsidRPr="00195BBD">
              <w:rPr>
                <w:rFonts w:ascii="Times New Roman" w:eastAsia="Arial Unicode MS" w:hAnsi="Times New Roman" w:cs="Times New Roman"/>
                <w:bCs/>
                <w:color w:val="000000"/>
              </w:rPr>
              <w:t xml:space="preserve">, фільтрація IPv4 та IPv6, фільтрація MAC-адрес, SNMPv3, блокування USB; </w:t>
            </w:r>
            <w:r w:rsidRPr="00195BBD">
              <w:rPr>
                <w:rFonts w:ascii="Times New Roman" w:hAnsi="Times New Roman" w:cs="Times New Roman"/>
                <w:bCs/>
              </w:rPr>
              <w:t>витратні матеріали: картридж стандартної ємності – не менше 1500 стандартних сторінок; у комплекті постачання стартовий картридж з ємністю не менше 700 стандартних сторінок</w:t>
            </w:r>
          </w:p>
          <w:p w14:paraId="7C260848"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Гарантія: не менше 12 місяців</w:t>
            </w:r>
          </w:p>
        </w:tc>
      </w:tr>
      <w:tr w:rsidR="00195BBD" w:rsidRPr="00195BBD" w14:paraId="7E917FC8" w14:textId="77777777" w:rsidTr="0081504C">
        <w:trPr>
          <w:trHeight w:val="2007"/>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0153FB9A"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0DE7FEE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Багатофункціональний пристрій №2</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182A304C" w14:textId="77777777" w:rsidR="00195BBD" w:rsidRPr="00195BBD" w:rsidRDefault="00195BBD" w:rsidP="00195BBD">
            <w:pPr>
              <w:spacing w:after="0" w:line="240" w:lineRule="auto"/>
              <w:jc w:val="center"/>
              <w:rPr>
                <w:rFonts w:ascii="Times New Roman" w:hAnsi="Times New Roman" w:cs="Times New Roman"/>
                <w:b/>
              </w:rPr>
            </w:pPr>
            <w:r w:rsidRPr="00195BBD">
              <w:rPr>
                <w:rFonts w:ascii="Times New Roman" w:hAnsi="Times New Roman" w:cs="Times New Roman"/>
              </w:rPr>
              <w:t>12</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258B8CD2" w14:textId="77777777" w:rsidR="00195BBD" w:rsidRPr="00195BBD" w:rsidRDefault="00195BBD" w:rsidP="00195BBD">
            <w:pPr>
              <w:spacing w:after="0" w:line="240" w:lineRule="auto"/>
              <w:rPr>
                <w:rFonts w:ascii="Times New Roman" w:hAnsi="Times New Roman" w:cs="Times New Roman"/>
                <w:bCs/>
              </w:rPr>
            </w:pPr>
            <w:r w:rsidRPr="00195BBD">
              <w:rPr>
                <w:rFonts w:ascii="Times New Roman" w:hAnsi="Times New Roman" w:cs="Times New Roman"/>
                <w:bCs/>
              </w:rPr>
              <w:t xml:space="preserve">Тип – монохромний лазерний універсальний пристрій, доступні функції – друк, сканування, копіювання; спосіб друку – монохромний лазерний друк; максимальна швидкість друку – не менше 18 </w:t>
            </w:r>
            <w:proofErr w:type="spellStart"/>
            <w:r w:rsidRPr="00195BBD">
              <w:rPr>
                <w:rFonts w:ascii="Times New Roman" w:hAnsi="Times New Roman" w:cs="Times New Roman"/>
                <w:bCs/>
              </w:rPr>
              <w:t>стор</w:t>
            </w:r>
            <w:proofErr w:type="spellEnd"/>
            <w:r w:rsidRPr="00195BBD">
              <w:rPr>
                <w:rFonts w:ascii="Times New Roman" w:hAnsi="Times New Roman" w:cs="Times New Roman"/>
                <w:bCs/>
              </w:rPr>
              <w:t xml:space="preserve">/хв (A4); максимальна роздільна здатність друку – не менше 600 x 400 точок/дюйм, максимальна якість друку – не менше 1200 x 600 точок/дюйм (з автоматичним поліпшенням зображення); тривалість прогріву – не більше 10 секунд від моменту ввімкнення живлення, час виведення першої роздруківки – не більше 7,8 с; мови принтера – UFRII-LT; поля друку – не більше 5 мм зверху, зліва і справа та не більше 6 мм знизу; режим заощадження тонера; максимальна швидкість копіювання – не менше 18 </w:t>
            </w:r>
            <w:proofErr w:type="spellStart"/>
            <w:r w:rsidRPr="00195BBD">
              <w:rPr>
                <w:rFonts w:ascii="Times New Roman" w:hAnsi="Times New Roman" w:cs="Times New Roman"/>
                <w:bCs/>
              </w:rPr>
              <w:t>стор</w:t>
            </w:r>
            <w:proofErr w:type="spellEnd"/>
            <w:r w:rsidRPr="00195BBD">
              <w:rPr>
                <w:rFonts w:ascii="Times New Roman" w:hAnsi="Times New Roman" w:cs="Times New Roman"/>
                <w:bCs/>
              </w:rPr>
              <w:t xml:space="preserve">/хв (A4); час виведення першої копії – не більше 12 с; максимальна роздільна здатність при копіюванні – не менше 600 x 600 точок/дюйм; режими копіювання: текст, текст/фото, фото; багаторазове копіювання: максимальна кількість копій – не менше 9; максимальне зменшення – не більше 50%, максимальне збільшення – не менше 200%, крок зменшення/збільшення – не більше10%; копіювання 2 на 1 </w:t>
            </w:r>
            <w:proofErr w:type="spellStart"/>
            <w:r w:rsidRPr="00195BBD">
              <w:rPr>
                <w:rFonts w:ascii="Times New Roman" w:hAnsi="Times New Roman" w:cs="Times New Roman"/>
                <w:bCs/>
              </w:rPr>
              <w:t>стор</w:t>
            </w:r>
            <w:proofErr w:type="spellEnd"/>
            <w:r w:rsidRPr="00195BBD">
              <w:rPr>
                <w:rFonts w:ascii="Times New Roman" w:hAnsi="Times New Roman" w:cs="Times New Roman"/>
                <w:bCs/>
              </w:rPr>
              <w:t xml:space="preserve">., копіювання посвідчення; максимальна роздільна здатність сканування (оптична) – не менше 600 x 600 точок/дюйм, максимальна роздільна здатність сканування (удосконалена) – не менше 9600 x 9600 точок/дюйм; максимальна глибина кольору під час сканування – не менше 24 біт (вхідна/вихідна), кількість відтінків сірого – не менше 256 градацій; сумісність з TWAIN, WIA; максимальна ширина сканування – не менше 216 мм; подавання паперу – лоток ємністю не менше 150 аркушів, вихідний лоток ємністю не менше 100 аркушів; типи носіїв: звичайний папір, щільний папір, папір вторинної сировини, ОНР-плівки, етикетки, конверти; підтримка носіїв нестандартних розмірів: мінімальний розмір – не більше 76x127мм, максимальний розмір – не менше 216x356мм; щільність носіїв: мінімальна – не більше 60 г/м², максимальна – не менше 163 г/м²; інтерфейс – USB 2.0 </w:t>
            </w:r>
            <w:proofErr w:type="spellStart"/>
            <w:r w:rsidRPr="00195BBD">
              <w:rPr>
                <w:rFonts w:ascii="Times New Roman" w:hAnsi="Times New Roman" w:cs="Times New Roman"/>
                <w:bCs/>
              </w:rPr>
              <w:t>Hi-Speed</w:t>
            </w:r>
            <w:proofErr w:type="spellEnd"/>
            <w:r w:rsidRPr="00195BBD">
              <w:rPr>
                <w:rFonts w:ascii="Times New Roman" w:hAnsi="Times New Roman" w:cs="Times New Roman"/>
                <w:bCs/>
              </w:rPr>
              <w:t xml:space="preserve">; максимальне робоче навантаження – не менше 8000 </w:t>
            </w:r>
            <w:proofErr w:type="spellStart"/>
            <w:r w:rsidRPr="00195BBD">
              <w:rPr>
                <w:rFonts w:ascii="Times New Roman" w:hAnsi="Times New Roman" w:cs="Times New Roman"/>
                <w:bCs/>
              </w:rPr>
              <w:t>стор</w:t>
            </w:r>
            <w:proofErr w:type="spellEnd"/>
            <w:r w:rsidRPr="00195BBD">
              <w:rPr>
                <w:rFonts w:ascii="Times New Roman" w:hAnsi="Times New Roman" w:cs="Times New Roman"/>
                <w:bCs/>
              </w:rPr>
              <w:t>/міс; оперативна пам’ять – не менше 64 МБ; 2 картриджі з ресурсом не менше 1600 сторінок у комплекті постачання</w:t>
            </w:r>
          </w:p>
          <w:p w14:paraId="75A60EC5" w14:textId="77777777" w:rsidR="00195BBD" w:rsidRPr="00195BBD" w:rsidRDefault="00195BBD" w:rsidP="00195BBD">
            <w:pPr>
              <w:spacing w:after="0" w:line="240" w:lineRule="auto"/>
              <w:rPr>
                <w:rFonts w:ascii="Times New Roman" w:hAnsi="Times New Roman" w:cs="Times New Roman"/>
                <w:bCs/>
              </w:rPr>
            </w:pPr>
            <w:r w:rsidRPr="00195BBD">
              <w:rPr>
                <w:rFonts w:ascii="Times New Roman" w:eastAsia="Arial Unicode MS" w:hAnsi="Times New Roman" w:cs="Times New Roman"/>
                <w:color w:val="000000"/>
              </w:rPr>
              <w:t>Гарантія: не менше 12 місяців</w:t>
            </w:r>
          </w:p>
        </w:tc>
      </w:tr>
      <w:tr w:rsidR="00195BBD" w:rsidRPr="00195BBD" w14:paraId="5801ED9D"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2EE00695"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63693D65"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Багатофункціональний пристрій №3</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57653F88" w14:textId="77777777" w:rsidR="00195BBD" w:rsidRPr="00195BBD" w:rsidRDefault="00195BBD" w:rsidP="00195BBD">
            <w:pPr>
              <w:spacing w:after="0" w:line="240" w:lineRule="auto"/>
              <w:jc w:val="center"/>
              <w:rPr>
                <w:rFonts w:ascii="Times New Roman" w:hAnsi="Times New Roman" w:cs="Times New Roman"/>
                <w:b/>
              </w:rPr>
            </w:pPr>
            <w:r w:rsidRPr="00195BBD">
              <w:rPr>
                <w:rFonts w:ascii="Times New Roman" w:hAnsi="Times New Roman" w:cs="Times New Roman"/>
              </w:rPr>
              <w:t>2</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62431733" w14:textId="77777777" w:rsidR="00195BBD" w:rsidRPr="00195BBD" w:rsidRDefault="00195BBD" w:rsidP="00195BBD">
            <w:pPr>
              <w:spacing w:after="0" w:line="240" w:lineRule="auto"/>
              <w:rPr>
                <w:rFonts w:ascii="Times New Roman" w:hAnsi="Times New Roman" w:cs="Times New Roman"/>
                <w:bCs/>
              </w:rPr>
            </w:pPr>
            <w:r w:rsidRPr="00195BBD">
              <w:rPr>
                <w:rFonts w:ascii="Times New Roman" w:hAnsi="Times New Roman" w:cs="Times New Roman"/>
                <w:bCs/>
              </w:rPr>
              <w:t xml:space="preserve">Тип – монохромний лазерний універсальний пристрій, доступні функції – друк, копіювання, сканування; максимальна швидкість друку – не менше 23 </w:t>
            </w:r>
            <w:proofErr w:type="spellStart"/>
            <w:r w:rsidRPr="00195BBD">
              <w:rPr>
                <w:rFonts w:ascii="Times New Roman" w:hAnsi="Times New Roman" w:cs="Times New Roman"/>
                <w:bCs/>
              </w:rPr>
              <w:t>стор</w:t>
            </w:r>
            <w:proofErr w:type="spellEnd"/>
            <w:r w:rsidRPr="00195BBD">
              <w:rPr>
                <w:rFonts w:ascii="Times New Roman" w:hAnsi="Times New Roman" w:cs="Times New Roman"/>
                <w:bCs/>
              </w:rPr>
              <w:t>/хв (формат A4) в односторонньому режимі; спосіб друку – монохромний лазерний друк; максимальна роздільна здатність друку – не менше 1200 x 1200 точок/дюйм; час виведення першої роздруківки – не більше 6 с; мови принтера – UFRII-</w:t>
            </w:r>
            <w:r w:rsidRPr="00195BBD">
              <w:rPr>
                <w:rFonts w:ascii="Times New Roman" w:hAnsi="Times New Roman" w:cs="Times New Roman"/>
                <w:bCs/>
                <w:lang w:val="en-US"/>
              </w:rPr>
              <w:t>LT</w:t>
            </w:r>
            <w:r w:rsidRPr="00195BBD">
              <w:rPr>
                <w:rFonts w:ascii="Times New Roman" w:hAnsi="Times New Roman" w:cs="Times New Roman"/>
                <w:bCs/>
              </w:rPr>
              <w:t xml:space="preserve">; поля друку – не більше 5 мм зверху, знизу, зліва та справа; режим заощадження тонера; друк з пристроїв </w:t>
            </w:r>
            <w:r w:rsidRPr="00195BBD">
              <w:rPr>
                <w:rFonts w:ascii="Times New Roman" w:hAnsi="Times New Roman" w:cs="Times New Roman"/>
                <w:bCs/>
                <w:lang w:val="en-US"/>
              </w:rPr>
              <w:t>A</w:t>
            </w:r>
            <w:proofErr w:type="spellStart"/>
            <w:r w:rsidRPr="00195BBD">
              <w:rPr>
                <w:rFonts w:ascii="Times New Roman" w:hAnsi="Times New Roman" w:cs="Times New Roman"/>
                <w:bCs/>
              </w:rPr>
              <w:t>ndroid</w:t>
            </w:r>
            <w:proofErr w:type="spellEnd"/>
            <w:r w:rsidRPr="00195BBD">
              <w:rPr>
                <w:rFonts w:ascii="Times New Roman" w:hAnsi="Times New Roman" w:cs="Times New Roman"/>
                <w:bCs/>
              </w:rPr>
              <w:t xml:space="preserve">: сертифіковано </w:t>
            </w:r>
            <w:proofErr w:type="spellStart"/>
            <w:r w:rsidRPr="00195BBD">
              <w:rPr>
                <w:rFonts w:ascii="Times New Roman" w:hAnsi="Times New Roman" w:cs="Times New Roman"/>
                <w:bCs/>
              </w:rPr>
              <w:t>Mopria</w:t>
            </w:r>
            <w:proofErr w:type="spellEnd"/>
            <w:r w:rsidRPr="00195BBD">
              <w:rPr>
                <w:rFonts w:ascii="Times New Roman" w:hAnsi="Times New Roman" w:cs="Times New Roman"/>
                <w:bCs/>
              </w:rPr>
              <w:t xml:space="preserve">; підтримка Microsoft </w:t>
            </w:r>
            <w:proofErr w:type="spellStart"/>
            <w:r w:rsidRPr="00195BBD">
              <w:rPr>
                <w:rFonts w:ascii="Times New Roman" w:hAnsi="Times New Roman" w:cs="Times New Roman"/>
                <w:bCs/>
              </w:rPr>
              <w:t>Universal</w:t>
            </w:r>
            <w:proofErr w:type="spellEnd"/>
            <w:r w:rsidRPr="00195BBD">
              <w:rPr>
                <w:rFonts w:ascii="Times New Roman" w:hAnsi="Times New Roman" w:cs="Times New Roman"/>
                <w:bCs/>
              </w:rPr>
              <w:t xml:space="preserve"> </w:t>
            </w:r>
            <w:proofErr w:type="spellStart"/>
            <w:r w:rsidRPr="00195BBD">
              <w:rPr>
                <w:rFonts w:ascii="Times New Roman" w:hAnsi="Times New Roman" w:cs="Times New Roman"/>
                <w:bCs/>
              </w:rPr>
              <w:t>Print</w:t>
            </w:r>
            <w:proofErr w:type="spellEnd"/>
            <w:r w:rsidRPr="00195BBD">
              <w:rPr>
                <w:rFonts w:ascii="Times New Roman" w:hAnsi="Times New Roman" w:cs="Times New Roman"/>
                <w:bCs/>
              </w:rPr>
              <w:t xml:space="preserve">; максимальна швидкість копіювання – не менше 29 </w:t>
            </w:r>
            <w:proofErr w:type="spellStart"/>
            <w:r w:rsidRPr="00195BBD">
              <w:rPr>
                <w:rFonts w:ascii="Times New Roman" w:hAnsi="Times New Roman" w:cs="Times New Roman"/>
                <w:bCs/>
              </w:rPr>
              <w:t>стор</w:t>
            </w:r>
            <w:proofErr w:type="spellEnd"/>
            <w:r w:rsidRPr="00195BBD">
              <w:rPr>
                <w:rFonts w:ascii="Times New Roman" w:hAnsi="Times New Roman" w:cs="Times New Roman"/>
                <w:bCs/>
              </w:rPr>
              <w:t xml:space="preserve">/хв (формат A4) в </w:t>
            </w:r>
            <w:r w:rsidRPr="00195BBD">
              <w:rPr>
                <w:rFonts w:ascii="Times New Roman" w:hAnsi="Times New Roman" w:cs="Times New Roman"/>
                <w:bCs/>
              </w:rPr>
              <w:lastRenderedPageBreak/>
              <w:t xml:space="preserve">односторонньому режимі, не менше 18,5 </w:t>
            </w:r>
            <w:proofErr w:type="spellStart"/>
            <w:r w:rsidRPr="00195BBD">
              <w:rPr>
                <w:rFonts w:ascii="Times New Roman" w:hAnsi="Times New Roman" w:cs="Times New Roman"/>
                <w:bCs/>
              </w:rPr>
              <w:t>зобр</w:t>
            </w:r>
            <w:proofErr w:type="spellEnd"/>
            <w:r w:rsidRPr="00195BBD">
              <w:rPr>
                <w:rFonts w:ascii="Times New Roman" w:hAnsi="Times New Roman" w:cs="Times New Roman"/>
                <w:bCs/>
              </w:rPr>
              <w:t xml:space="preserve">/хв (A4) в двосторонньому режимі; час виведення першої копії – не більше 9 с; максимальна роздільна здатність при копіюванні – не менше 600 x 600 точок/дюйм; режими копіювання – текст/фото, текст/фото швидкий, фото, текст; двостороннє копіювання – 1-стор. на 2-стор. (автоматично); багаторазове копіювання – не менше 999 копій; зменшення не більше 25% – збільшення не менше 400% із кроком 1%; копіювання 2 на 1, 4 на 1, копіювання посвідчень; роздільна здатність сканування (оптична) – не менше 600 x 600 точок/дюйм; роздільна здатність сканування (удосконалена) – не менше 9600 x 9600 точок/дюйм; автоматичний </w:t>
            </w:r>
            <w:proofErr w:type="spellStart"/>
            <w:r w:rsidRPr="00195BBD">
              <w:rPr>
                <w:rFonts w:ascii="Times New Roman" w:hAnsi="Times New Roman" w:cs="Times New Roman"/>
                <w:bCs/>
              </w:rPr>
              <w:t>подавач</w:t>
            </w:r>
            <w:proofErr w:type="spellEnd"/>
            <w:r w:rsidRPr="00195BBD">
              <w:rPr>
                <w:rFonts w:ascii="Times New Roman" w:hAnsi="Times New Roman" w:cs="Times New Roman"/>
                <w:bCs/>
              </w:rPr>
              <w:t xml:space="preserve"> документів, глибина кольору під час сканування – 24 біти/24 біти (вхідна/вихідна); відтінки сірого – не менше 256 градацій; сумісність – TWAIN, WIA, </w:t>
            </w:r>
            <w:r w:rsidRPr="00195BBD">
              <w:rPr>
                <w:rFonts w:ascii="Times New Roman" w:hAnsi="Times New Roman" w:cs="Times New Roman"/>
                <w:bCs/>
                <w:lang w:val="en-US"/>
              </w:rPr>
              <w:t>ICA</w:t>
            </w:r>
            <w:r w:rsidRPr="00195BBD">
              <w:rPr>
                <w:rFonts w:ascii="Times New Roman" w:hAnsi="Times New Roman" w:cs="Times New Roman"/>
                <w:bCs/>
              </w:rPr>
              <w:t xml:space="preserve">; максимальна ширина сканування – не менше 216 мм; сканування в хмару – TIFF, JPEG, PDF, PNG; подавання паперу – касетний лоток не менше 250 аркушів, багатоцільовий лоток; лоток виведення паперу – не менше 100 аркушів; типи носіїв – звичайний, відновлений, цупкий, тонкий, канцелярський, етикетки, листівки, конверти; підтримка носіїв нестандартних розмірів: мінімальний розмір – не більше 76.2x127мм для багатоцільового лотку, не більше 76.2x210мм для касетного лотку, максимальний розмір – не менше 216x356мм; щільність носіїв: мінімальна – не більше 60 г/м², максимальна – не менше 163 г/м²; інтерфейси – USB 2.0 </w:t>
            </w:r>
            <w:proofErr w:type="spellStart"/>
            <w:r w:rsidRPr="00195BBD">
              <w:rPr>
                <w:rFonts w:ascii="Times New Roman" w:hAnsi="Times New Roman" w:cs="Times New Roman"/>
                <w:bCs/>
              </w:rPr>
              <w:t>Hi-Speed</w:t>
            </w:r>
            <w:proofErr w:type="spellEnd"/>
            <w:r w:rsidRPr="00195BBD">
              <w:rPr>
                <w:rFonts w:ascii="Times New Roman" w:hAnsi="Times New Roman" w:cs="Times New Roman"/>
                <w:bCs/>
              </w:rPr>
              <w:t>, 10BASE-T/100BASE-TX, бездротове підключення 802.11b/g/n, пряме бездротове підключення; мережевий протокол для друку – TCP/IP (LPD/</w:t>
            </w:r>
            <w:r w:rsidRPr="00195BBD">
              <w:rPr>
                <w:rFonts w:ascii="Times New Roman" w:hAnsi="Times New Roman" w:cs="Times New Roman"/>
                <w:bCs/>
                <w:lang w:val="en-US"/>
              </w:rPr>
              <w:t>RAW</w:t>
            </w:r>
            <w:r w:rsidRPr="00195BBD">
              <w:rPr>
                <w:rFonts w:ascii="Times New Roman" w:hAnsi="Times New Roman" w:cs="Times New Roman"/>
                <w:bCs/>
              </w:rPr>
              <w:t>/WSD); керування мережею – SNMPv1, SNMPv3 (IPv4, IPv6); безпека – IEEE802.1X, SNMPv3, SSL (HTTPS/IPPS), фільтрація за IP/</w:t>
            </w:r>
            <w:r w:rsidRPr="00195BBD">
              <w:rPr>
                <w:rFonts w:ascii="Times New Roman" w:hAnsi="Times New Roman" w:cs="Times New Roman"/>
                <w:bCs/>
                <w:lang w:val="en-US"/>
              </w:rPr>
              <w:t>MAC</w:t>
            </w:r>
            <w:r w:rsidRPr="00195BBD">
              <w:rPr>
                <w:rFonts w:ascii="Times New Roman" w:hAnsi="Times New Roman" w:cs="Times New Roman"/>
                <w:bCs/>
              </w:rPr>
              <w:t>-</w:t>
            </w:r>
            <w:proofErr w:type="spellStart"/>
            <w:r w:rsidRPr="00195BBD">
              <w:rPr>
                <w:rFonts w:ascii="Times New Roman" w:hAnsi="Times New Roman" w:cs="Times New Roman"/>
                <w:bCs/>
              </w:rPr>
              <w:t>адресою</w:t>
            </w:r>
            <w:proofErr w:type="spellEnd"/>
            <w:r w:rsidRPr="00195BBD">
              <w:rPr>
                <w:rFonts w:ascii="Times New Roman" w:hAnsi="Times New Roman" w:cs="Times New Roman"/>
                <w:bCs/>
              </w:rPr>
              <w:t xml:space="preserve">; безпека бездротового підключення – WEP (64/128 біт), WPA-PSK (TKIP/AES), WPA2-PSK (AES); інтерфейс віддаленого користувача (RUI), прилад для визначення статусу тонера; рекомендований максимальний щомісячний обсяг друку – не менше 2000 сторінок на місяць; максимальне робоче навантаження – не менше 15 000 сторінок на місяць; оперативна пам’ять – не менше 256 МБ; звуковий тиск у робочому режимі (односторонній режим) – не більше 51 </w:t>
            </w:r>
            <w:proofErr w:type="spellStart"/>
            <w:r w:rsidRPr="00195BBD">
              <w:rPr>
                <w:rFonts w:ascii="Times New Roman" w:hAnsi="Times New Roman" w:cs="Times New Roman"/>
                <w:bCs/>
              </w:rPr>
              <w:t>дБ</w:t>
            </w:r>
            <w:proofErr w:type="spellEnd"/>
            <w:r w:rsidRPr="00195BBD">
              <w:rPr>
                <w:rFonts w:ascii="Times New Roman" w:hAnsi="Times New Roman" w:cs="Times New Roman"/>
                <w:bCs/>
              </w:rPr>
              <w:t>; витратні матеріали: картридж стандартної ємності – не менше 2400 стандартних сторінок; 2 картриджі з ресурсом не менше 2400 сторінок у комплекті постачання</w:t>
            </w:r>
          </w:p>
          <w:p w14:paraId="42DDF4B7"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Гарантія: не менше 12 місяців</w:t>
            </w:r>
          </w:p>
        </w:tc>
      </w:tr>
      <w:tr w:rsidR="00195BBD" w:rsidRPr="00195BBD" w14:paraId="0E90910E"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5D0597C5"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3A9C4472" w14:textId="77777777" w:rsidR="00195BBD" w:rsidRPr="00195BBD" w:rsidRDefault="00195BBD" w:rsidP="00195BBD">
            <w:pPr>
              <w:spacing w:after="0" w:line="240" w:lineRule="auto"/>
              <w:rPr>
                <w:rFonts w:ascii="Times New Roman" w:eastAsia="Arial Unicode MS" w:hAnsi="Times New Roman" w:cs="Times New Roman"/>
                <w:color w:val="000000"/>
                <w:highlight w:val="yellow"/>
              </w:rPr>
            </w:pPr>
            <w:r w:rsidRPr="00195BBD">
              <w:rPr>
                <w:rFonts w:ascii="Times New Roman" w:eastAsia="Arial Unicode MS" w:hAnsi="Times New Roman" w:cs="Times New Roman"/>
                <w:color w:val="000000"/>
              </w:rPr>
              <w:t>Принтер</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17FAA820"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06109DE2" w14:textId="77777777" w:rsidR="00195BBD" w:rsidRPr="00195BBD" w:rsidRDefault="00195BBD" w:rsidP="00195BBD">
            <w:pPr>
              <w:spacing w:after="0" w:line="240" w:lineRule="auto"/>
              <w:rPr>
                <w:rFonts w:ascii="Times New Roman" w:hAnsi="Times New Roman" w:cs="Times New Roman"/>
                <w:bCs/>
              </w:rPr>
            </w:pPr>
            <w:r w:rsidRPr="00195BBD">
              <w:rPr>
                <w:rFonts w:ascii="Times New Roman" w:hAnsi="Times New Roman" w:cs="Times New Roman"/>
                <w:bCs/>
              </w:rPr>
              <w:t xml:space="preserve">Спосіб друку – монохромний лазерний друк; максимальна швидкість друку – не менше 18 </w:t>
            </w:r>
            <w:proofErr w:type="spellStart"/>
            <w:r w:rsidRPr="00195BBD">
              <w:rPr>
                <w:rFonts w:ascii="Times New Roman" w:hAnsi="Times New Roman" w:cs="Times New Roman"/>
                <w:bCs/>
              </w:rPr>
              <w:t>стор</w:t>
            </w:r>
            <w:proofErr w:type="spellEnd"/>
            <w:r w:rsidRPr="00195BBD">
              <w:rPr>
                <w:rFonts w:ascii="Times New Roman" w:hAnsi="Times New Roman" w:cs="Times New Roman"/>
                <w:bCs/>
              </w:rPr>
              <w:t xml:space="preserve">/хв (A4); максимальна роздільна здатність друку – не менше 600 x 600 точок/дюйм, максимальна якість друку – не менше 2400 x 600 точок/дюйм (з автоматичним поліпшенням зображення); час виведення першої роздруківки – не більше 7,8 с; мови принтера – UFRII-LT; поля друку – не більше 5 мм; подавання паперу – лоток ємністю не менше 150 аркушів, вихідний лоток ємністю не менше 100 аркушів; типи носіїв: звичайний папір, щільний папір,  ОНР-плівки, етикетки, конверти; підтримка носіїв нестандартних розмірів: мінімальний розмір – не більше 76,2x188 мм, максимальний розмір – не менше 216x356мм; щільність носіїв: мінімальна – не більше 60 г/м², максимальна – не менше 163 г/м²; інтерфейс – USB 2.0 </w:t>
            </w:r>
            <w:proofErr w:type="spellStart"/>
            <w:r w:rsidRPr="00195BBD">
              <w:rPr>
                <w:rFonts w:ascii="Times New Roman" w:hAnsi="Times New Roman" w:cs="Times New Roman"/>
                <w:bCs/>
              </w:rPr>
              <w:t>Hi-Speed</w:t>
            </w:r>
            <w:proofErr w:type="spellEnd"/>
            <w:r w:rsidRPr="00195BBD">
              <w:rPr>
                <w:rFonts w:ascii="Times New Roman" w:hAnsi="Times New Roman" w:cs="Times New Roman"/>
                <w:bCs/>
              </w:rPr>
              <w:t xml:space="preserve">; максимальне робоче навантаження – не менше 5000 </w:t>
            </w:r>
            <w:proofErr w:type="spellStart"/>
            <w:r w:rsidRPr="00195BBD">
              <w:rPr>
                <w:rFonts w:ascii="Times New Roman" w:hAnsi="Times New Roman" w:cs="Times New Roman"/>
                <w:bCs/>
              </w:rPr>
              <w:t>стор</w:t>
            </w:r>
            <w:proofErr w:type="spellEnd"/>
            <w:r w:rsidRPr="00195BBD">
              <w:rPr>
                <w:rFonts w:ascii="Times New Roman" w:hAnsi="Times New Roman" w:cs="Times New Roman"/>
                <w:bCs/>
              </w:rPr>
              <w:t xml:space="preserve">/міс; оперативна пам’ять – не менше 32 МБ; 2 картриджі з ресурсом не менше 1600 сторінок у комплекті </w:t>
            </w:r>
            <w:r w:rsidRPr="00195BBD">
              <w:rPr>
                <w:rFonts w:ascii="Times New Roman" w:hAnsi="Times New Roman" w:cs="Times New Roman"/>
                <w:bCs/>
              </w:rPr>
              <w:lastRenderedPageBreak/>
              <w:t>постачання</w:t>
            </w:r>
          </w:p>
          <w:p w14:paraId="46859ACD"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Гарантія: не менше 12 місяців</w:t>
            </w:r>
          </w:p>
        </w:tc>
      </w:tr>
      <w:tr w:rsidR="00195BBD" w:rsidRPr="00195BBD" w14:paraId="3570BE72"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5B196CBF"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796DD11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сумісний для багатофункціонального пристрою </w:t>
            </w:r>
            <w:r w:rsidRPr="00195BBD">
              <w:rPr>
                <w:rFonts w:ascii="Times New Roman" w:eastAsia="Arial Unicode MS" w:hAnsi="Times New Roman" w:cs="Times New Roman"/>
                <w:color w:val="000000"/>
                <w:lang w:val="en-US"/>
              </w:rPr>
              <w:t>Konica</w:t>
            </w:r>
            <w:r w:rsidRPr="00195BBD">
              <w:rPr>
                <w:rFonts w:ascii="Times New Roman" w:eastAsia="Arial Unicode MS" w:hAnsi="Times New Roman" w:cs="Times New Roman"/>
                <w:color w:val="000000"/>
              </w:rPr>
              <w:t>-</w:t>
            </w:r>
            <w:r w:rsidRPr="00195BBD">
              <w:rPr>
                <w:rFonts w:ascii="Times New Roman" w:eastAsia="Arial Unicode MS" w:hAnsi="Times New Roman" w:cs="Times New Roman"/>
                <w:color w:val="000000"/>
                <w:lang w:val="en-US"/>
              </w:rPr>
              <w:t>Minolta</w:t>
            </w:r>
            <w:r w:rsidRPr="00195BBD">
              <w:rPr>
                <w:rFonts w:ascii="Times New Roman" w:eastAsia="Arial Unicode MS" w:hAnsi="Times New Roman" w:cs="Times New Roman"/>
                <w:color w:val="000000"/>
              </w:rPr>
              <w:t xml:space="preserve"> 1490MF</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04FB93A3"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425B88E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4C9F60E7"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1955621A"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із пристроями бренду – </w:t>
            </w:r>
            <w:proofErr w:type="spellStart"/>
            <w:r w:rsidRPr="00195BBD">
              <w:rPr>
                <w:rFonts w:ascii="Times New Roman" w:eastAsia="Arial Unicode MS" w:hAnsi="Times New Roman" w:cs="Times New Roman"/>
                <w:color w:val="000000"/>
              </w:rPr>
              <w:t>Konica</w:t>
            </w:r>
            <w:proofErr w:type="spellEnd"/>
            <w:r w:rsidRPr="00195BBD">
              <w:rPr>
                <w:rFonts w:ascii="Times New Roman" w:eastAsia="Arial Unicode MS" w:hAnsi="Times New Roman" w:cs="Times New Roman"/>
                <w:color w:val="000000"/>
              </w:rPr>
              <w:t xml:space="preserve"> </w:t>
            </w:r>
            <w:proofErr w:type="spellStart"/>
            <w:r w:rsidRPr="00195BBD">
              <w:rPr>
                <w:rFonts w:ascii="Times New Roman" w:eastAsia="Arial Unicode MS" w:hAnsi="Times New Roman" w:cs="Times New Roman"/>
                <w:color w:val="000000"/>
              </w:rPr>
              <w:t>Minolta</w:t>
            </w:r>
            <w:proofErr w:type="spellEnd"/>
          </w:p>
          <w:p w14:paraId="7BA12D4C"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із моделями – </w:t>
            </w:r>
            <w:proofErr w:type="spellStart"/>
            <w:r w:rsidRPr="00195BBD">
              <w:rPr>
                <w:rFonts w:ascii="Times New Roman" w:eastAsia="Arial Unicode MS" w:hAnsi="Times New Roman" w:cs="Times New Roman"/>
                <w:color w:val="000000"/>
              </w:rPr>
              <w:t>Konica</w:t>
            </w:r>
            <w:proofErr w:type="spellEnd"/>
            <w:r w:rsidRPr="00195BBD">
              <w:rPr>
                <w:rFonts w:ascii="Times New Roman" w:eastAsia="Arial Unicode MS" w:hAnsi="Times New Roman" w:cs="Times New Roman"/>
                <w:color w:val="000000"/>
              </w:rPr>
              <w:t xml:space="preserve"> </w:t>
            </w:r>
            <w:proofErr w:type="spellStart"/>
            <w:r w:rsidRPr="00195BBD">
              <w:rPr>
                <w:rFonts w:ascii="Times New Roman" w:eastAsia="Arial Unicode MS" w:hAnsi="Times New Roman" w:cs="Times New Roman"/>
                <w:color w:val="000000"/>
              </w:rPr>
              <w:t>Minolta</w:t>
            </w:r>
            <w:proofErr w:type="spellEnd"/>
            <w:r w:rsidRPr="00195BBD">
              <w:rPr>
                <w:rFonts w:ascii="Times New Roman" w:eastAsia="Arial Unicode MS" w:hAnsi="Times New Roman" w:cs="Times New Roman"/>
                <w:color w:val="000000"/>
              </w:rPr>
              <w:t xml:space="preserve"> PAGEPRO 1480MF, 1490MF</w:t>
            </w:r>
          </w:p>
          <w:p w14:paraId="7153C31A"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3000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tc>
      </w:tr>
      <w:tr w:rsidR="00195BBD" w:rsidRPr="00195BBD" w14:paraId="38C712F0"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4146FAF3"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5B16067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оригінальний для принтера </w:t>
            </w:r>
            <w:r w:rsidRPr="00195BBD">
              <w:rPr>
                <w:rFonts w:ascii="Times New Roman" w:eastAsia="Arial Unicode MS" w:hAnsi="Times New Roman" w:cs="Times New Roman"/>
                <w:color w:val="000000"/>
                <w:lang w:val="en-US"/>
              </w:rPr>
              <w:t>Canon</w:t>
            </w:r>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112</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77028999"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37659D48"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504F9FCF"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r w:rsidRPr="00195BBD">
              <w:rPr>
                <w:rFonts w:ascii="Times New Roman" w:eastAsia="Arial Unicode MS" w:hAnsi="Times New Roman" w:cs="Times New Roman"/>
                <w:color w:val="000000"/>
                <w:lang w:val="en-US"/>
              </w:rPr>
              <w:t>Black</w:t>
            </w:r>
          </w:p>
          <w:p w14:paraId="19B29B13"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моделями – </w:t>
            </w:r>
            <w:proofErr w:type="spellStart"/>
            <w:r w:rsidRPr="00195BBD">
              <w:rPr>
                <w:rFonts w:ascii="Times New Roman" w:eastAsia="Arial Unicode MS" w:hAnsi="Times New Roman" w:cs="Times New Roman"/>
                <w:color w:val="000000"/>
                <w:lang w:val="en-US"/>
              </w:rPr>
              <w:t>i</w:t>
            </w:r>
            <w:proofErr w:type="spellEnd"/>
            <w:r w:rsidRPr="00195BBD">
              <w:rPr>
                <w:rFonts w:ascii="Times New Roman" w:eastAsia="Arial Unicode MS" w:hAnsi="Times New Roman" w:cs="Times New Roman"/>
                <w:color w:val="000000"/>
              </w:rPr>
              <w:t>-</w:t>
            </w:r>
            <w:proofErr w:type="spellStart"/>
            <w:r w:rsidRPr="00195BBD">
              <w:rPr>
                <w:rFonts w:ascii="Times New Roman" w:eastAsia="Arial Unicode MS" w:hAnsi="Times New Roman" w:cs="Times New Roman"/>
                <w:color w:val="000000"/>
                <w:lang w:val="en-US"/>
              </w:rPr>
              <w:t>Sensys</w:t>
            </w:r>
            <w:proofErr w:type="spellEnd"/>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 xml:space="preserve">112,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 xml:space="preserve">112,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113</w:t>
            </w:r>
          </w:p>
          <w:p w14:paraId="73F3D75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1600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p w14:paraId="6C98B0E4" w14:textId="77777777" w:rsidR="00195BBD" w:rsidRPr="00195BBD" w:rsidRDefault="00195BBD" w:rsidP="00195BBD">
            <w:pPr>
              <w:spacing w:after="0" w:line="240" w:lineRule="auto"/>
              <w:rPr>
                <w:rFonts w:ascii="Times New Roman" w:eastAsia="Arial Unicode MS" w:hAnsi="Times New Roman" w:cs="Times New Roman"/>
                <w:color w:val="000000"/>
                <w:lang w:val="en-US"/>
              </w:rPr>
            </w:pPr>
            <w:r w:rsidRPr="00195BBD">
              <w:rPr>
                <w:rFonts w:ascii="Times New Roman" w:hAnsi="Times New Roman" w:cs="Times New Roman"/>
                <w:color w:val="000000"/>
                <w:lang w:eastAsia="uk-UA"/>
              </w:rPr>
              <w:t>Оригінальний, від виробника обладнання.</w:t>
            </w:r>
          </w:p>
        </w:tc>
      </w:tr>
      <w:tr w:rsidR="00195BBD" w:rsidRPr="00195BBD" w14:paraId="51AA3A3D"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482E619F"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3663E1D6"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оригінальний для принтера </w:t>
            </w:r>
            <w:r w:rsidRPr="00195BBD">
              <w:rPr>
                <w:rFonts w:ascii="Times New Roman" w:eastAsia="Arial Unicode MS" w:hAnsi="Times New Roman" w:cs="Times New Roman"/>
                <w:color w:val="000000"/>
                <w:lang w:val="en-US"/>
              </w:rPr>
              <w:t>Canon</w:t>
            </w:r>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6300</w:t>
            </w:r>
            <w:proofErr w:type="spellStart"/>
            <w:r w:rsidRPr="00195BBD">
              <w:rPr>
                <w:rFonts w:ascii="Times New Roman" w:eastAsia="Arial Unicode MS" w:hAnsi="Times New Roman" w:cs="Times New Roman"/>
                <w:color w:val="000000"/>
                <w:lang w:val="en-US"/>
              </w:rPr>
              <w:t>dn</w:t>
            </w:r>
            <w:proofErr w:type="spellEnd"/>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30DB96C0"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73330C9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087678E3"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r w:rsidRPr="00195BBD">
              <w:rPr>
                <w:rFonts w:ascii="Times New Roman" w:eastAsia="Arial Unicode MS" w:hAnsi="Times New Roman" w:cs="Times New Roman"/>
                <w:color w:val="000000"/>
                <w:lang w:val="en-US"/>
              </w:rPr>
              <w:t>Black</w:t>
            </w:r>
          </w:p>
          <w:p w14:paraId="44085E5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моделями – </w:t>
            </w:r>
            <w:r w:rsidRPr="00195BBD">
              <w:rPr>
                <w:rFonts w:ascii="Times New Roman" w:eastAsia="Arial Unicode MS" w:hAnsi="Times New Roman" w:cs="Times New Roman"/>
                <w:color w:val="000000"/>
                <w:lang w:val="en-US"/>
              </w:rPr>
              <w:t>Canon</w:t>
            </w:r>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6300</w:t>
            </w:r>
            <w:proofErr w:type="spellStart"/>
            <w:r w:rsidRPr="00195BBD">
              <w:rPr>
                <w:rFonts w:ascii="Times New Roman" w:eastAsia="Arial Unicode MS" w:hAnsi="Times New Roman" w:cs="Times New Roman"/>
                <w:color w:val="000000"/>
                <w:lang w:val="en-US"/>
              </w:rPr>
              <w:t>dn</w:t>
            </w:r>
            <w:proofErr w:type="spellEnd"/>
            <w:r w:rsidRPr="00195BBD">
              <w:rPr>
                <w:rFonts w:ascii="Times New Roman" w:eastAsia="Arial Unicode MS" w:hAnsi="Times New Roman" w:cs="Times New Roman"/>
                <w:color w:val="000000"/>
              </w:rPr>
              <w:t>/6650</w:t>
            </w:r>
            <w:proofErr w:type="spellStart"/>
            <w:r w:rsidRPr="00195BBD">
              <w:rPr>
                <w:rFonts w:ascii="Times New Roman" w:eastAsia="Arial Unicode MS" w:hAnsi="Times New Roman" w:cs="Times New Roman"/>
                <w:color w:val="000000"/>
                <w:lang w:val="en-US"/>
              </w:rPr>
              <w:t>dn</w:t>
            </w:r>
            <w:proofErr w:type="spellEnd"/>
            <w:r w:rsidRPr="00195BBD">
              <w:rPr>
                <w:rFonts w:ascii="Times New Roman" w:eastAsia="Arial Unicode MS" w:hAnsi="Times New Roman" w:cs="Times New Roman"/>
                <w:color w:val="000000"/>
              </w:rPr>
              <w:t>/</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5580</w:t>
            </w:r>
          </w:p>
          <w:p w14:paraId="10178965"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2100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p w14:paraId="71FEA91A"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hAnsi="Times New Roman" w:cs="Times New Roman"/>
                <w:color w:val="000000"/>
                <w:lang w:eastAsia="uk-UA"/>
              </w:rPr>
              <w:t>Оригінальний, від виробника обладнання.</w:t>
            </w:r>
          </w:p>
        </w:tc>
      </w:tr>
      <w:tr w:rsidR="00195BBD" w:rsidRPr="00195BBD" w14:paraId="01BE3F67"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0A89104D"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47432128"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оригінальний для принтера </w:t>
            </w:r>
            <w:r w:rsidRPr="00195BBD">
              <w:rPr>
                <w:rFonts w:ascii="Times New Roman" w:eastAsia="Arial Unicode MS" w:hAnsi="Times New Roman" w:cs="Times New Roman"/>
                <w:color w:val="000000"/>
                <w:lang w:val="en-US"/>
              </w:rPr>
              <w:t>Canon</w:t>
            </w:r>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6030</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755BC46F"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12</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5C8BCC6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7A2DBC2C"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r w:rsidRPr="00195BBD">
              <w:rPr>
                <w:rFonts w:ascii="Times New Roman" w:eastAsia="Arial Unicode MS" w:hAnsi="Times New Roman" w:cs="Times New Roman"/>
                <w:color w:val="000000"/>
                <w:lang w:val="en-US"/>
              </w:rPr>
              <w:t>Black</w:t>
            </w:r>
          </w:p>
          <w:p w14:paraId="4798D0A1"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моделями – </w:t>
            </w:r>
            <w:proofErr w:type="spellStart"/>
            <w:r w:rsidRPr="00195BBD">
              <w:rPr>
                <w:rFonts w:ascii="Times New Roman" w:eastAsia="Arial Unicode MS" w:hAnsi="Times New Roman" w:cs="Times New Roman"/>
                <w:color w:val="000000"/>
                <w:lang w:val="en-US"/>
              </w:rPr>
              <w:t>i</w:t>
            </w:r>
            <w:proofErr w:type="spellEnd"/>
            <w:r w:rsidRPr="00195BBD">
              <w:rPr>
                <w:rFonts w:ascii="Times New Roman" w:eastAsia="Arial Unicode MS" w:hAnsi="Times New Roman" w:cs="Times New Roman"/>
                <w:color w:val="000000"/>
              </w:rPr>
              <w:t>-</w:t>
            </w:r>
            <w:r w:rsidRPr="00195BBD">
              <w:rPr>
                <w:rFonts w:ascii="Times New Roman" w:eastAsia="Arial Unicode MS" w:hAnsi="Times New Roman" w:cs="Times New Roman"/>
                <w:color w:val="000000"/>
                <w:lang w:val="en-US"/>
              </w:rPr>
              <w:t>SENSYS</w:t>
            </w:r>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 xml:space="preserve">6000,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 xml:space="preserve">6020,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 xml:space="preserve">6030,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3010</w:t>
            </w:r>
          </w:p>
          <w:p w14:paraId="4C889903"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1600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p w14:paraId="2F62F0D7"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hAnsi="Times New Roman" w:cs="Times New Roman"/>
                <w:color w:val="000000"/>
                <w:lang w:eastAsia="uk-UA"/>
              </w:rPr>
              <w:t>Оригінальний, від виробника обладнання.</w:t>
            </w:r>
          </w:p>
        </w:tc>
      </w:tr>
      <w:tr w:rsidR="00195BBD" w:rsidRPr="00195BBD" w14:paraId="4B29C213"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7A92F6FB"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7319ED9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оригінальний для багатофункціонального пристрою </w:t>
            </w:r>
            <w:r w:rsidRPr="00195BBD">
              <w:rPr>
                <w:rFonts w:ascii="Times New Roman" w:eastAsia="Arial Unicode MS" w:hAnsi="Times New Roman" w:cs="Times New Roman"/>
                <w:color w:val="000000"/>
                <w:lang w:val="en-US"/>
              </w:rPr>
              <w:t>Canon</w:t>
            </w:r>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221</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44BD0570"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2286611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 друк</w:t>
            </w:r>
          </w:p>
          <w:p w14:paraId="1847B388"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Підтримувані моделі: принтери і БФП </w:t>
            </w:r>
            <w:r w:rsidRPr="00195BBD">
              <w:rPr>
                <w:rFonts w:ascii="Times New Roman" w:eastAsia="Arial Unicode MS" w:hAnsi="Times New Roman" w:cs="Times New Roman"/>
                <w:color w:val="000000"/>
                <w:lang w:val="en-US"/>
              </w:rPr>
              <w:t>Canon</w:t>
            </w:r>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151</w:t>
            </w:r>
            <w:proofErr w:type="spellStart"/>
            <w:r w:rsidRPr="00195BBD">
              <w:rPr>
                <w:rFonts w:ascii="Times New Roman" w:eastAsia="Arial Unicode MS" w:hAnsi="Times New Roman" w:cs="Times New Roman"/>
                <w:color w:val="000000"/>
                <w:lang w:val="en-US"/>
              </w:rPr>
              <w:t>dw</w:t>
            </w:r>
            <w:proofErr w:type="spellEnd"/>
            <w:r w:rsidRPr="00195BBD">
              <w:rPr>
                <w:rFonts w:ascii="Times New Roman" w:eastAsia="Arial Unicode MS" w:hAnsi="Times New Roman" w:cs="Times New Roman"/>
                <w:color w:val="000000"/>
              </w:rPr>
              <w:t xml:space="preserve"> /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 xml:space="preserve">211 /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212</w:t>
            </w:r>
            <w:r w:rsidRPr="00195BBD">
              <w:rPr>
                <w:rFonts w:ascii="Times New Roman" w:eastAsia="Arial Unicode MS" w:hAnsi="Times New Roman" w:cs="Times New Roman"/>
                <w:color w:val="000000"/>
                <w:lang w:val="en-US"/>
              </w:rPr>
              <w:t>w</w:t>
            </w:r>
            <w:r w:rsidRPr="00195BBD">
              <w:rPr>
                <w:rFonts w:ascii="Times New Roman" w:eastAsia="Arial Unicode MS" w:hAnsi="Times New Roman" w:cs="Times New Roman"/>
                <w:color w:val="000000"/>
              </w:rPr>
              <w:t xml:space="preserve"> /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216</w:t>
            </w:r>
            <w:r w:rsidRPr="00195BBD">
              <w:rPr>
                <w:rFonts w:ascii="Times New Roman" w:eastAsia="Arial Unicode MS" w:hAnsi="Times New Roman" w:cs="Times New Roman"/>
                <w:color w:val="000000"/>
                <w:lang w:val="en-US"/>
              </w:rPr>
              <w:t>n</w:t>
            </w:r>
            <w:r w:rsidRPr="00195BBD">
              <w:rPr>
                <w:rFonts w:ascii="Times New Roman" w:eastAsia="Arial Unicode MS" w:hAnsi="Times New Roman" w:cs="Times New Roman"/>
                <w:color w:val="000000"/>
              </w:rPr>
              <w:t xml:space="preserve"> /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217</w:t>
            </w:r>
            <w:r w:rsidRPr="00195BBD">
              <w:rPr>
                <w:rFonts w:ascii="Times New Roman" w:eastAsia="Arial Unicode MS" w:hAnsi="Times New Roman" w:cs="Times New Roman"/>
                <w:color w:val="000000"/>
                <w:lang w:val="en-US"/>
              </w:rPr>
              <w:t>w</w:t>
            </w:r>
            <w:r w:rsidRPr="00195BBD">
              <w:rPr>
                <w:rFonts w:ascii="Times New Roman" w:eastAsia="Arial Unicode MS" w:hAnsi="Times New Roman" w:cs="Times New Roman"/>
                <w:color w:val="000000"/>
              </w:rPr>
              <w:t xml:space="preserve"> /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226</w:t>
            </w:r>
            <w:proofErr w:type="spellStart"/>
            <w:r w:rsidRPr="00195BBD">
              <w:rPr>
                <w:rFonts w:ascii="Times New Roman" w:eastAsia="Arial Unicode MS" w:hAnsi="Times New Roman" w:cs="Times New Roman"/>
                <w:color w:val="000000"/>
                <w:lang w:val="en-US"/>
              </w:rPr>
              <w:t>dn</w:t>
            </w:r>
            <w:proofErr w:type="spellEnd"/>
            <w:r w:rsidRPr="00195BBD">
              <w:rPr>
                <w:rFonts w:ascii="Times New Roman" w:eastAsia="Arial Unicode MS" w:hAnsi="Times New Roman" w:cs="Times New Roman"/>
                <w:color w:val="000000"/>
              </w:rPr>
              <w:t xml:space="preserve"> /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229</w:t>
            </w:r>
            <w:proofErr w:type="spellStart"/>
            <w:r w:rsidRPr="00195BBD">
              <w:rPr>
                <w:rFonts w:ascii="Times New Roman" w:eastAsia="Arial Unicode MS" w:hAnsi="Times New Roman" w:cs="Times New Roman"/>
                <w:color w:val="000000"/>
                <w:lang w:val="en-US"/>
              </w:rPr>
              <w:t>dw</w:t>
            </w:r>
            <w:proofErr w:type="spellEnd"/>
            <w:r w:rsidRPr="00195BBD">
              <w:rPr>
                <w:rFonts w:ascii="Times New Roman" w:eastAsia="Arial Unicode MS" w:hAnsi="Times New Roman" w:cs="Times New Roman"/>
                <w:color w:val="000000"/>
              </w:rPr>
              <w:t xml:space="preserve"> /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 xml:space="preserve">231 /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232</w:t>
            </w:r>
            <w:r w:rsidRPr="00195BBD">
              <w:rPr>
                <w:rFonts w:ascii="Times New Roman" w:eastAsia="Arial Unicode MS" w:hAnsi="Times New Roman" w:cs="Times New Roman"/>
                <w:color w:val="000000"/>
                <w:lang w:val="en-US"/>
              </w:rPr>
              <w:t>w</w:t>
            </w:r>
            <w:r w:rsidRPr="00195BBD">
              <w:rPr>
                <w:rFonts w:ascii="Times New Roman" w:eastAsia="Arial Unicode MS" w:hAnsi="Times New Roman" w:cs="Times New Roman"/>
                <w:color w:val="000000"/>
              </w:rPr>
              <w:t xml:space="preserve"> /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237</w:t>
            </w:r>
            <w:r w:rsidRPr="00195BBD">
              <w:rPr>
                <w:rFonts w:ascii="Times New Roman" w:eastAsia="Arial Unicode MS" w:hAnsi="Times New Roman" w:cs="Times New Roman"/>
                <w:color w:val="000000"/>
                <w:lang w:val="en-US"/>
              </w:rPr>
              <w:t>w</w:t>
            </w:r>
            <w:r w:rsidRPr="00195BBD">
              <w:rPr>
                <w:rFonts w:ascii="Times New Roman" w:eastAsia="Arial Unicode MS" w:hAnsi="Times New Roman" w:cs="Times New Roman"/>
                <w:color w:val="000000"/>
              </w:rPr>
              <w:t xml:space="preserve"> /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244</w:t>
            </w:r>
            <w:proofErr w:type="spellStart"/>
            <w:r w:rsidRPr="00195BBD">
              <w:rPr>
                <w:rFonts w:ascii="Times New Roman" w:eastAsia="Arial Unicode MS" w:hAnsi="Times New Roman" w:cs="Times New Roman"/>
                <w:color w:val="000000"/>
                <w:lang w:val="en-US"/>
              </w:rPr>
              <w:t>dw</w:t>
            </w:r>
            <w:proofErr w:type="spellEnd"/>
            <w:r w:rsidRPr="00195BBD">
              <w:rPr>
                <w:rFonts w:ascii="Times New Roman" w:eastAsia="Arial Unicode MS" w:hAnsi="Times New Roman" w:cs="Times New Roman"/>
                <w:color w:val="000000"/>
              </w:rPr>
              <w:t xml:space="preserve"> /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247</w:t>
            </w:r>
            <w:proofErr w:type="spellStart"/>
            <w:r w:rsidRPr="00195BBD">
              <w:rPr>
                <w:rFonts w:ascii="Times New Roman" w:eastAsia="Arial Unicode MS" w:hAnsi="Times New Roman" w:cs="Times New Roman"/>
                <w:color w:val="000000"/>
                <w:lang w:val="en-US"/>
              </w:rPr>
              <w:t>dw</w:t>
            </w:r>
            <w:proofErr w:type="spellEnd"/>
            <w:r w:rsidRPr="00195BBD">
              <w:rPr>
                <w:rFonts w:ascii="Times New Roman" w:eastAsia="Arial Unicode MS" w:hAnsi="Times New Roman" w:cs="Times New Roman"/>
                <w:color w:val="000000"/>
              </w:rPr>
              <w:t xml:space="preserve"> /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249</w:t>
            </w:r>
            <w:proofErr w:type="spellStart"/>
            <w:r w:rsidRPr="00195BBD">
              <w:rPr>
                <w:rFonts w:ascii="Times New Roman" w:eastAsia="Arial Unicode MS" w:hAnsi="Times New Roman" w:cs="Times New Roman"/>
                <w:color w:val="000000"/>
                <w:lang w:val="en-US"/>
              </w:rPr>
              <w:t>dw</w:t>
            </w:r>
            <w:proofErr w:type="spellEnd"/>
          </w:p>
          <w:p w14:paraId="11BF2BC5"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Колір – чорний</w:t>
            </w:r>
          </w:p>
          <w:p w14:paraId="6DFEE35B"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Ресурс друку – не менше 2400 сторінок А4 при 5% заповненні сторінки</w:t>
            </w:r>
          </w:p>
          <w:p w14:paraId="6664FC23"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hAnsi="Times New Roman" w:cs="Times New Roman"/>
                <w:color w:val="000000"/>
                <w:lang w:eastAsia="uk-UA"/>
              </w:rPr>
              <w:t>Оригінальний, від виробника обладнання.</w:t>
            </w:r>
          </w:p>
        </w:tc>
      </w:tr>
      <w:tr w:rsidR="00195BBD" w:rsidRPr="00195BBD" w14:paraId="66107110" w14:textId="77777777" w:rsidTr="0081504C">
        <w:trPr>
          <w:trHeight w:val="988"/>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1C073A4E"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5C548F4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сумісний для принтера </w:t>
            </w:r>
            <w:r w:rsidRPr="00195BBD">
              <w:rPr>
                <w:rFonts w:ascii="Times New Roman" w:eastAsia="Arial Unicode MS" w:hAnsi="Times New Roman" w:cs="Times New Roman"/>
                <w:color w:val="000000"/>
                <w:lang w:val="en-US"/>
              </w:rPr>
              <w:t>Brother</w:t>
            </w:r>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HL</w:t>
            </w:r>
            <w:r w:rsidRPr="00195BBD">
              <w:rPr>
                <w:rFonts w:ascii="Times New Roman" w:eastAsia="Arial Unicode MS" w:hAnsi="Times New Roman" w:cs="Times New Roman"/>
                <w:color w:val="000000"/>
              </w:rPr>
              <w:t>-2360</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3309D244"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1AD4400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5BA88D9A"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6C4D36F7"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Brother</w:t>
            </w:r>
            <w:proofErr w:type="spellEnd"/>
          </w:p>
          <w:p w14:paraId="6942A2C1"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моделями – </w:t>
            </w:r>
            <w:proofErr w:type="spellStart"/>
            <w:r w:rsidRPr="00195BBD">
              <w:rPr>
                <w:rFonts w:ascii="Times New Roman" w:eastAsia="Arial Unicode MS" w:hAnsi="Times New Roman" w:cs="Times New Roman"/>
                <w:color w:val="000000"/>
              </w:rPr>
              <w:t>Brother</w:t>
            </w:r>
            <w:proofErr w:type="spellEnd"/>
            <w:r w:rsidRPr="00195BBD">
              <w:rPr>
                <w:rFonts w:ascii="Times New Roman" w:eastAsia="Arial Unicode MS" w:hAnsi="Times New Roman" w:cs="Times New Roman"/>
                <w:color w:val="000000"/>
              </w:rPr>
              <w:t xml:space="preserve"> DCP L2500DR, L2520DWR, L2540DNR, L2560DWR, L2700DW </w:t>
            </w:r>
            <w:proofErr w:type="spellStart"/>
            <w:r w:rsidRPr="00195BBD">
              <w:rPr>
                <w:rFonts w:ascii="Times New Roman" w:eastAsia="Arial Unicode MS" w:hAnsi="Times New Roman" w:cs="Times New Roman"/>
                <w:color w:val="000000"/>
              </w:rPr>
              <w:t>Brother</w:t>
            </w:r>
            <w:proofErr w:type="spellEnd"/>
            <w:r w:rsidRPr="00195BBD">
              <w:rPr>
                <w:rFonts w:ascii="Times New Roman" w:eastAsia="Arial Unicode MS" w:hAnsi="Times New Roman" w:cs="Times New Roman"/>
                <w:color w:val="000000"/>
              </w:rPr>
              <w:t xml:space="preserve"> HL L2300D, L2340DWR, L2360DDN, L2360DNR, L2365DW, L2365DWR, L2380 </w:t>
            </w:r>
            <w:proofErr w:type="spellStart"/>
            <w:r w:rsidRPr="00195BBD">
              <w:rPr>
                <w:rFonts w:ascii="Times New Roman" w:eastAsia="Arial Unicode MS" w:hAnsi="Times New Roman" w:cs="Times New Roman"/>
                <w:color w:val="000000"/>
              </w:rPr>
              <w:t>Brother</w:t>
            </w:r>
            <w:proofErr w:type="spellEnd"/>
            <w:r w:rsidRPr="00195BBD">
              <w:rPr>
                <w:rFonts w:ascii="Times New Roman" w:eastAsia="Arial Unicode MS" w:hAnsi="Times New Roman" w:cs="Times New Roman"/>
                <w:color w:val="000000"/>
              </w:rPr>
              <w:t xml:space="preserve"> MFC L2700DNR, L2700DWR, L2740DWR, L2720DWR</w:t>
            </w:r>
          </w:p>
          <w:p w14:paraId="3C6ABE3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1200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tc>
      </w:tr>
      <w:tr w:rsidR="00195BBD" w:rsidRPr="00195BBD" w14:paraId="1C1BF88C"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1FCE6348"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4BC38D48"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сумісний для принтера </w:t>
            </w:r>
            <w:r w:rsidRPr="00195BBD">
              <w:rPr>
                <w:rFonts w:ascii="Times New Roman" w:eastAsia="Arial Unicode MS" w:hAnsi="Times New Roman" w:cs="Times New Roman"/>
                <w:color w:val="000000"/>
                <w:lang w:val="en-US"/>
              </w:rPr>
              <w:t>Brother</w:t>
            </w:r>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HL</w:t>
            </w:r>
            <w:r w:rsidRPr="00195BBD">
              <w:rPr>
                <w:rFonts w:ascii="Times New Roman" w:eastAsia="Arial Unicode MS" w:hAnsi="Times New Roman" w:cs="Times New Roman"/>
                <w:color w:val="000000"/>
              </w:rPr>
              <w:t>-2300</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280FF1FA"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2</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06C2D01A"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7AB6257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38C87D5B"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Brother</w:t>
            </w:r>
            <w:proofErr w:type="spellEnd"/>
          </w:p>
          <w:p w14:paraId="7E7DE332"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моделями – </w:t>
            </w:r>
            <w:proofErr w:type="spellStart"/>
            <w:r w:rsidRPr="00195BBD">
              <w:rPr>
                <w:rFonts w:ascii="Times New Roman" w:eastAsia="Arial Unicode MS" w:hAnsi="Times New Roman" w:cs="Times New Roman"/>
                <w:color w:val="000000"/>
              </w:rPr>
              <w:t>Brother</w:t>
            </w:r>
            <w:proofErr w:type="spellEnd"/>
            <w:r w:rsidRPr="00195BBD">
              <w:rPr>
                <w:rFonts w:ascii="Times New Roman" w:eastAsia="Arial Unicode MS" w:hAnsi="Times New Roman" w:cs="Times New Roman"/>
                <w:color w:val="000000"/>
              </w:rPr>
              <w:t xml:space="preserve"> HL-L2300D, DCP-L2500DR, HL-L2700DW, HL-L2340DW, HL-L2365DWR, HL-L2360DNR, HL-L2340DWR, DCP-L2540DNR, DCP-L2520DWR</w:t>
            </w:r>
          </w:p>
          <w:p w14:paraId="3E81FEE2"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2600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tc>
      </w:tr>
      <w:tr w:rsidR="00195BBD" w:rsidRPr="00195BBD" w14:paraId="48E0DA2A"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781AE188"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3A4B13F8"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Картридж сумісний для принтера HP 1220</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6D49EAC8"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47C0E4C1"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4E14A1BF"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Оригінальний аналог – C7115A</w:t>
            </w:r>
          </w:p>
          <w:p w14:paraId="088DE9DE"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47519615"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Hewlett</w:t>
            </w:r>
            <w:proofErr w:type="spellEnd"/>
            <w:r w:rsidRPr="00195BBD">
              <w:rPr>
                <w:rFonts w:ascii="Times New Roman" w:eastAsia="Arial Unicode MS" w:hAnsi="Times New Roman" w:cs="Times New Roman"/>
                <w:color w:val="000000"/>
              </w:rPr>
              <w:t xml:space="preserve"> </w:t>
            </w:r>
            <w:proofErr w:type="spellStart"/>
            <w:r w:rsidRPr="00195BBD">
              <w:rPr>
                <w:rFonts w:ascii="Times New Roman" w:eastAsia="Arial Unicode MS" w:hAnsi="Times New Roman" w:cs="Times New Roman"/>
                <w:color w:val="000000"/>
              </w:rPr>
              <w:t>Packard</w:t>
            </w:r>
            <w:proofErr w:type="spellEnd"/>
          </w:p>
          <w:p w14:paraId="1FF77275"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Сумісність з моделями – HP L</w:t>
            </w:r>
            <w:proofErr w:type="spellStart"/>
            <w:r w:rsidRPr="00195BBD">
              <w:rPr>
                <w:rFonts w:ascii="Times New Roman" w:eastAsia="Arial Unicode MS" w:hAnsi="Times New Roman" w:cs="Times New Roman"/>
                <w:color w:val="000000"/>
                <w:lang w:val="en-US"/>
              </w:rPr>
              <w:t>aserJet</w:t>
            </w:r>
            <w:proofErr w:type="spellEnd"/>
            <w:r w:rsidRPr="00195BBD">
              <w:rPr>
                <w:rFonts w:ascii="Times New Roman" w:eastAsia="Arial Unicode MS" w:hAnsi="Times New Roman" w:cs="Times New Roman"/>
                <w:color w:val="000000"/>
              </w:rPr>
              <w:t xml:space="preserve"> 1200/1220</w:t>
            </w:r>
          </w:p>
          <w:p w14:paraId="72EEA946"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2500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tc>
      </w:tr>
      <w:tr w:rsidR="00195BBD" w:rsidRPr="00195BBD" w14:paraId="265CAE63"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751E6149"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29871A2B"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Картридж сумісний для принтера HP P1102</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3F03A5C8"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3</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09FBD26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1CC3B713"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Оригінальний аналог – CE285A</w:t>
            </w:r>
          </w:p>
          <w:p w14:paraId="1B531ED5"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5ED29D6E"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Hewlett</w:t>
            </w:r>
            <w:proofErr w:type="spellEnd"/>
            <w:r w:rsidRPr="00195BBD">
              <w:rPr>
                <w:rFonts w:ascii="Times New Roman" w:eastAsia="Arial Unicode MS" w:hAnsi="Times New Roman" w:cs="Times New Roman"/>
                <w:color w:val="000000"/>
              </w:rPr>
              <w:t xml:space="preserve"> </w:t>
            </w:r>
            <w:proofErr w:type="spellStart"/>
            <w:r w:rsidRPr="00195BBD">
              <w:rPr>
                <w:rFonts w:ascii="Times New Roman" w:eastAsia="Arial Unicode MS" w:hAnsi="Times New Roman" w:cs="Times New Roman"/>
                <w:color w:val="000000"/>
              </w:rPr>
              <w:t>Packard</w:t>
            </w:r>
            <w:proofErr w:type="spellEnd"/>
          </w:p>
          <w:p w14:paraId="50EE6CD0"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Сумісність з моделями – HP L</w:t>
            </w:r>
            <w:proofErr w:type="spellStart"/>
            <w:r w:rsidRPr="00195BBD">
              <w:rPr>
                <w:rFonts w:ascii="Times New Roman" w:eastAsia="Arial Unicode MS" w:hAnsi="Times New Roman" w:cs="Times New Roman"/>
                <w:color w:val="000000"/>
                <w:lang w:val="en-US"/>
              </w:rPr>
              <w:t>aserJet</w:t>
            </w:r>
            <w:proofErr w:type="spellEnd"/>
            <w:r w:rsidRPr="00195BBD">
              <w:rPr>
                <w:rFonts w:ascii="Times New Roman" w:eastAsia="Arial Unicode MS" w:hAnsi="Times New Roman" w:cs="Times New Roman"/>
                <w:color w:val="000000"/>
              </w:rPr>
              <w:t xml:space="preserve"> P1102/M1132/M1212</w:t>
            </w:r>
          </w:p>
          <w:p w14:paraId="65D137F5"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1600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tc>
      </w:tr>
      <w:tr w:rsidR="00195BBD" w:rsidRPr="00195BBD" w14:paraId="790DF642"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4C9AD385"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6AB18110"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сумісний для принтера </w:t>
            </w:r>
            <w:proofErr w:type="spellStart"/>
            <w:r w:rsidRPr="00195BBD">
              <w:rPr>
                <w:rFonts w:ascii="Times New Roman" w:eastAsia="Arial Unicode MS" w:hAnsi="Times New Roman" w:cs="Times New Roman"/>
                <w:color w:val="000000"/>
              </w:rPr>
              <w:t>Samsung</w:t>
            </w:r>
            <w:proofErr w:type="spellEnd"/>
            <w:r w:rsidRPr="00195BBD">
              <w:rPr>
                <w:rFonts w:ascii="Times New Roman" w:eastAsia="Arial Unicode MS" w:hAnsi="Times New Roman" w:cs="Times New Roman"/>
                <w:color w:val="000000"/>
              </w:rPr>
              <w:t xml:space="preserve"> ML-1665</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36B1244C"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2</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44CA3726"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1CB287D8"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Оригінальний аналог – MLT-D104S</w:t>
            </w:r>
          </w:p>
          <w:p w14:paraId="0812378C"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3DE9B3AD"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Samsung</w:t>
            </w:r>
            <w:proofErr w:type="spellEnd"/>
          </w:p>
          <w:p w14:paraId="499EC811"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Сумісність з моделями – ML-1660/ 1665, SCX-3200/ 3205</w:t>
            </w:r>
          </w:p>
          <w:p w14:paraId="6B6E144E"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1500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tc>
      </w:tr>
      <w:tr w:rsidR="00195BBD" w:rsidRPr="00195BBD" w14:paraId="34EF5E35"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27AD40FB"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3CA2B287"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сумісний для багатофункціонального пристрою </w:t>
            </w:r>
            <w:proofErr w:type="spellStart"/>
            <w:r w:rsidRPr="00195BBD">
              <w:rPr>
                <w:rFonts w:ascii="Times New Roman" w:eastAsia="Arial Unicode MS" w:hAnsi="Times New Roman" w:cs="Times New Roman"/>
                <w:color w:val="000000"/>
              </w:rPr>
              <w:t>Samsung</w:t>
            </w:r>
            <w:proofErr w:type="spellEnd"/>
            <w:r w:rsidRPr="00195BBD">
              <w:rPr>
                <w:rFonts w:ascii="Times New Roman" w:eastAsia="Arial Unicode MS" w:hAnsi="Times New Roman" w:cs="Times New Roman"/>
                <w:color w:val="000000"/>
              </w:rPr>
              <w:t xml:space="preserve"> SCX-4300</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48A7BA9C"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65AEDD25"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0066B28E"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Оригінальний аналог – MLT-109S</w:t>
            </w:r>
          </w:p>
          <w:p w14:paraId="7EDCAA7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72841F2C"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Samsung</w:t>
            </w:r>
            <w:proofErr w:type="spellEnd"/>
          </w:p>
          <w:p w14:paraId="51ACCCF3"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Сумісність з моделями – SCX-4300</w:t>
            </w:r>
          </w:p>
          <w:p w14:paraId="6D3F6AC1"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2000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tc>
      </w:tr>
      <w:tr w:rsidR="00195BBD" w:rsidRPr="00195BBD" w14:paraId="4CD63CCF" w14:textId="77777777" w:rsidTr="0081504C">
        <w:trPr>
          <w:trHeight w:val="42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5DFDE6E7"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709008FA"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Картридж оригінальний для принтера HP P1102</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60B54F96"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3</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26BB1592"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723740FA"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4CC4A6D6"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Сумісність з моделями – HP L</w:t>
            </w:r>
            <w:proofErr w:type="spellStart"/>
            <w:r w:rsidRPr="00195BBD">
              <w:rPr>
                <w:rFonts w:ascii="Times New Roman" w:eastAsia="Arial Unicode MS" w:hAnsi="Times New Roman" w:cs="Times New Roman"/>
                <w:color w:val="000000"/>
                <w:lang w:val="en-US"/>
              </w:rPr>
              <w:t>aserJet</w:t>
            </w:r>
            <w:proofErr w:type="spellEnd"/>
            <w:r w:rsidRPr="00195BBD">
              <w:rPr>
                <w:rFonts w:ascii="Times New Roman" w:eastAsia="Arial Unicode MS" w:hAnsi="Times New Roman" w:cs="Times New Roman"/>
                <w:color w:val="000000"/>
              </w:rPr>
              <w:t xml:space="preserve"> P1102/M1132/M1212</w:t>
            </w:r>
          </w:p>
          <w:p w14:paraId="2F414EDD"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1600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p w14:paraId="777B3612"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hAnsi="Times New Roman" w:cs="Times New Roman"/>
                <w:color w:val="000000"/>
                <w:lang w:eastAsia="uk-UA"/>
              </w:rPr>
              <w:t>Оригінальний, від виробника обладнання.</w:t>
            </w:r>
          </w:p>
        </w:tc>
      </w:tr>
      <w:tr w:rsidR="00195BBD" w:rsidRPr="00195BBD" w14:paraId="20A550FE"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51E7BD2C"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42511102"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Картридж оригінальний для багатофункціонального пристрою HP M227</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3B065344"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7CB533DD"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4E938F2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Сумісність з моделями – M203, M227</w:t>
            </w:r>
          </w:p>
          <w:p w14:paraId="0DE7E4B3"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Ресурс – не менше 1600 аркушів (A4) при 5% заповненні сторінки</w:t>
            </w:r>
          </w:p>
          <w:p w14:paraId="143D617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11D12C83"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hAnsi="Times New Roman" w:cs="Times New Roman"/>
                <w:color w:val="000000"/>
                <w:lang w:eastAsia="uk-UA"/>
              </w:rPr>
              <w:t>Оригінальний, від виробника обладнання.</w:t>
            </w:r>
          </w:p>
        </w:tc>
      </w:tr>
      <w:tr w:rsidR="00195BBD" w:rsidRPr="00195BBD" w14:paraId="5DB30C4E"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0120EAFB"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66E3565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сумісний для принтера </w:t>
            </w:r>
            <w:r w:rsidRPr="00195BBD">
              <w:rPr>
                <w:rFonts w:ascii="Times New Roman" w:eastAsia="Arial Unicode MS" w:hAnsi="Times New Roman" w:cs="Times New Roman"/>
                <w:color w:val="000000"/>
                <w:lang w:val="en-US"/>
              </w:rPr>
              <w:t>Canon</w:t>
            </w:r>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6030 (комплект 2 шт.)</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3A73C8BB"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2</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06E888AD"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21D0070D"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44AB4C06"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Canon</w:t>
            </w:r>
            <w:proofErr w:type="spellEnd"/>
          </w:p>
          <w:p w14:paraId="7A9054E6"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моделями – </w:t>
            </w:r>
            <w:proofErr w:type="spellStart"/>
            <w:r w:rsidRPr="00195BBD">
              <w:rPr>
                <w:rFonts w:ascii="Times New Roman" w:eastAsia="Arial Unicode MS" w:hAnsi="Times New Roman" w:cs="Times New Roman"/>
                <w:color w:val="000000"/>
                <w:lang w:val="en-US"/>
              </w:rPr>
              <w:t>i</w:t>
            </w:r>
            <w:proofErr w:type="spellEnd"/>
            <w:r w:rsidRPr="00195BBD">
              <w:rPr>
                <w:rFonts w:ascii="Times New Roman" w:eastAsia="Arial Unicode MS" w:hAnsi="Times New Roman" w:cs="Times New Roman"/>
                <w:color w:val="000000"/>
              </w:rPr>
              <w:t>-</w:t>
            </w:r>
            <w:r w:rsidRPr="00195BBD">
              <w:rPr>
                <w:rFonts w:ascii="Times New Roman" w:eastAsia="Arial Unicode MS" w:hAnsi="Times New Roman" w:cs="Times New Roman"/>
                <w:color w:val="000000"/>
                <w:lang w:val="en-US"/>
              </w:rPr>
              <w:t>SENSYS</w:t>
            </w:r>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 xml:space="preserve">6000,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 xml:space="preserve">6020,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 xml:space="preserve">6030,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3010</w:t>
            </w:r>
          </w:p>
          <w:p w14:paraId="0E15E9C7"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1600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p w14:paraId="79B63242" w14:textId="77777777" w:rsidR="00195BBD" w:rsidRPr="00195BBD" w:rsidRDefault="00195BBD" w:rsidP="00195BBD">
            <w:pPr>
              <w:spacing w:after="0" w:line="240" w:lineRule="auto"/>
              <w:rPr>
                <w:rFonts w:ascii="Times New Roman" w:eastAsia="Arial Unicode MS" w:hAnsi="Times New Roman" w:cs="Times New Roman"/>
                <w:color w:val="000000"/>
              </w:rPr>
            </w:pPr>
          </w:p>
        </w:tc>
      </w:tr>
      <w:tr w:rsidR="00195BBD" w:rsidRPr="00195BBD" w14:paraId="028DAD81"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38EBEFC4"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4E5A0D77"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сумісний для принтера </w:t>
            </w:r>
            <w:r w:rsidRPr="00195BBD">
              <w:rPr>
                <w:rFonts w:ascii="Times New Roman" w:eastAsia="Arial Unicode MS" w:hAnsi="Times New Roman" w:cs="Times New Roman"/>
                <w:color w:val="000000"/>
                <w:lang w:val="en-US"/>
              </w:rPr>
              <w:t>Canon</w:t>
            </w:r>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 xml:space="preserve">6030 </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6FC37135"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37DAFC6F"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671303AA"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5F808CB0"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Canon</w:t>
            </w:r>
            <w:proofErr w:type="spellEnd"/>
          </w:p>
          <w:p w14:paraId="61A2266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моделями – </w:t>
            </w:r>
            <w:proofErr w:type="spellStart"/>
            <w:r w:rsidRPr="00195BBD">
              <w:rPr>
                <w:rFonts w:ascii="Times New Roman" w:eastAsia="Arial Unicode MS" w:hAnsi="Times New Roman" w:cs="Times New Roman"/>
                <w:color w:val="000000"/>
                <w:lang w:val="en-US"/>
              </w:rPr>
              <w:t>i</w:t>
            </w:r>
            <w:proofErr w:type="spellEnd"/>
            <w:r w:rsidRPr="00195BBD">
              <w:rPr>
                <w:rFonts w:ascii="Times New Roman" w:eastAsia="Arial Unicode MS" w:hAnsi="Times New Roman" w:cs="Times New Roman"/>
                <w:color w:val="000000"/>
              </w:rPr>
              <w:t>-</w:t>
            </w:r>
            <w:r w:rsidRPr="00195BBD">
              <w:rPr>
                <w:rFonts w:ascii="Times New Roman" w:eastAsia="Arial Unicode MS" w:hAnsi="Times New Roman" w:cs="Times New Roman"/>
                <w:color w:val="000000"/>
                <w:lang w:val="en-US"/>
              </w:rPr>
              <w:t>SENSYS</w:t>
            </w:r>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 xml:space="preserve">6000,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 xml:space="preserve">6020, </w:t>
            </w:r>
            <w:r w:rsidRPr="00195BBD">
              <w:rPr>
                <w:rFonts w:ascii="Times New Roman" w:eastAsia="Arial Unicode MS" w:hAnsi="Times New Roman" w:cs="Times New Roman"/>
                <w:color w:val="000000"/>
                <w:lang w:val="en-US"/>
              </w:rPr>
              <w:t>LBP</w:t>
            </w:r>
            <w:r w:rsidRPr="00195BBD">
              <w:rPr>
                <w:rFonts w:ascii="Times New Roman" w:eastAsia="Arial Unicode MS" w:hAnsi="Times New Roman" w:cs="Times New Roman"/>
                <w:color w:val="000000"/>
              </w:rPr>
              <w:t xml:space="preserve">6030, </w:t>
            </w:r>
            <w:r w:rsidRPr="00195BBD">
              <w:rPr>
                <w:rFonts w:ascii="Times New Roman" w:eastAsia="Arial Unicode MS" w:hAnsi="Times New Roman" w:cs="Times New Roman"/>
                <w:color w:val="000000"/>
                <w:lang w:val="en-US"/>
              </w:rPr>
              <w:t>MF</w:t>
            </w:r>
            <w:r w:rsidRPr="00195BBD">
              <w:rPr>
                <w:rFonts w:ascii="Times New Roman" w:eastAsia="Arial Unicode MS" w:hAnsi="Times New Roman" w:cs="Times New Roman"/>
                <w:color w:val="000000"/>
              </w:rPr>
              <w:t>3010</w:t>
            </w:r>
          </w:p>
          <w:p w14:paraId="24A86842"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1600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p w14:paraId="6BB464D8" w14:textId="77777777" w:rsidR="00195BBD" w:rsidRPr="00195BBD" w:rsidRDefault="00195BBD" w:rsidP="00195BBD">
            <w:pPr>
              <w:spacing w:after="0" w:line="240" w:lineRule="auto"/>
              <w:rPr>
                <w:rFonts w:ascii="Times New Roman" w:eastAsia="Arial Unicode MS" w:hAnsi="Times New Roman" w:cs="Times New Roman"/>
                <w:color w:val="000000"/>
              </w:rPr>
            </w:pPr>
          </w:p>
        </w:tc>
      </w:tr>
      <w:tr w:rsidR="00195BBD" w:rsidRPr="00195BBD" w14:paraId="2E27D24E"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1045EB3C"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655E0735"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сумісний для принтера </w:t>
            </w:r>
            <w:proofErr w:type="spellStart"/>
            <w:r w:rsidRPr="00195BBD">
              <w:rPr>
                <w:rFonts w:ascii="Times New Roman" w:eastAsia="Arial Unicode MS" w:hAnsi="Times New Roman" w:cs="Times New Roman"/>
                <w:color w:val="000000"/>
              </w:rPr>
              <w:t>Samsung</w:t>
            </w:r>
            <w:proofErr w:type="spellEnd"/>
            <w:r w:rsidRPr="00195BBD">
              <w:rPr>
                <w:rFonts w:ascii="Times New Roman" w:eastAsia="Arial Unicode MS" w:hAnsi="Times New Roman" w:cs="Times New Roman"/>
                <w:color w:val="000000"/>
              </w:rPr>
              <w:t xml:space="preserve"> SL-M2020/2070</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634765C0"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2</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45176D5D"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2ECB50DE"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48EA2472"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Samsung</w:t>
            </w:r>
            <w:proofErr w:type="spellEnd"/>
          </w:p>
          <w:p w14:paraId="5985146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Сумісність з моделями SL-M2020/2070</w:t>
            </w:r>
          </w:p>
          <w:p w14:paraId="616CE8AB"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1000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p w14:paraId="2A26D0DF" w14:textId="77777777" w:rsidR="00195BBD" w:rsidRPr="00195BBD" w:rsidRDefault="00195BBD" w:rsidP="00195BBD">
            <w:pPr>
              <w:spacing w:after="0" w:line="240" w:lineRule="auto"/>
              <w:rPr>
                <w:rFonts w:ascii="Times New Roman" w:eastAsia="Arial Unicode MS" w:hAnsi="Times New Roman" w:cs="Times New Roman"/>
                <w:color w:val="000000"/>
              </w:rPr>
            </w:pPr>
          </w:p>
        </w:tc>
      </w:tr>
      <w:tr w:rsidR="00195BBD" w:rsidRPr="00195BBD" w14:paraId="792F87D2"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48BBC544"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668B8DC1"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сумісний для принтера HP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1010</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12CA0CF8"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5</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6C603020"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41233802"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Оригінальний аналог – Q2612A</w:t>
            </w:r>
          </w:p>
          <w:p w14:paraId="7F286C48"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4CCEF1E7"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Hewlett</w:t>
            </w:r>
            <w:proofErr w:type="spellEnd"/>
            <w:r w:rsidRPr="00195BBD">
              <w:rPr>
                <w:rFonts w:ascii="Times New Roman" w:eastAsia="Arial Unicode MS" w:hAnsi="Times New Roman" w:cs="Times New Roman"/>
                <w:color w:val="000000"/>
              </w:rPr>
              <w:t xml:space="preserve"> </w:t>
            </w:r>
            <w:proofErr w:type="spellStart"/>
            <w:r w:rsidRPr="00195BBD">
              <w:rPr>
                <w:rFonts w:ascii="Times New Roman" w:eastAsia="Arial Unicode MS" w:hAnsi="Times New Roman" w:cs="Times New Roman"/>
                <w:color w:val="000000"/>
              </w:rPr>
              <w:t>Packard</w:t>
            </w:r>
            <w:proofErr w:type="spellEnd"/>
          </w:p>
          <w:p w14:paraId="3A230C8D"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Сумісність з моделями – HP LJ 1010, HP LJ 1012, HP LJ 1020,  HP LJ 1022</w:t>
            </w:r>
          </w:p>
          <w:p w14:paraId="6DA54AB2"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2500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заповненні в 5%</w:t>
            </w:r>
          </w:p>
        </w:tc>
      </w:tr>
      <w:tr w:rsidR="00195BBD" w:rsidRPr="00195BBD" w14:paraId="12EFA197"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2F7A788E"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086F9D68" w14:textId="77777777" w:rsidR="00195BBD" w:rsidRPr="00195BBD" w:rsidRDefault="00195BBD" w:rsidP="00195BBD">
            <w:pPr>
              <w:spacing w:after="0" w:line="240" w:lineRule="auto"/>
              <w:rPr>
                <w:rFonts w:ascii="Times New Roman" w:eastAsia="Arial Unicode MS" w:hAnsi="Times New Roman" w:cs="Times New Roman"/>
              </w:rPr>
            </w:pPr>
            <w:r w:rsidRPr="00195BBD">
              <w:rPr>
                <w:rFonts w:ascii="Times New Roman" w:eastAsia="Arial Unicode MS" w:hAnsi="Times New Roman" w:cs="Times New Roman"/>
                <w:color w:val="000000"/>
              </w:rPr>
              <w:t xml:space="preserve">Картридж сумісний для принтера </w:t>
            </w:r>
            <w:proofErr w:type="spellStart"/>
            <w:r w:rsidRPr="00195BBD">
              <w:rPr>
                <w:rFonts w:ascii="Times New Roman" w:eastAsia="Arial Unicode MS" w:hAnsi="Times New Roman" w:cs="Times New Roman"/>
              </w:rPr>
              <w:t>Canon</w:t>
            </w:r>
            <w:proofErr w:type="spellEnd"/>
            <w:r w:rsidRPr="00195BBD">
              <w:rPr>
                <w:rFonts w:ascii="Times New Roman" w:eastAsia="Arial Unicode MS" w:hAnsi="Times New Roman" w:cs="Times New Roman"/>
              </w:rPr>
              <w:t xml:space="preserve"> LBP6300dn</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3CF64CA3"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4FE6E95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6892D6E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644AE7AE"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Оригінальний аналог – 719H</w:t>
            </w:r>
          </w:p>
          <w:p w14:paraId="28A6EBE8"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r w:rsidRPr="00195BBD">
              <w:rPr>
                <w:rFonts w:ascii="Times New Roman" w:eastAsia="Arial Unicode MS" w:hAnsi="Times New Roman" w:cs="Times New Roman"/>
                <w:color w:val="000000"/>
                <w:lang w:val="en-US"/>
              </w:rPr>
              <w:t>Canon</w:t>
            </w:r>
          </w:p>
          <w:p w14:paraId="26B4FA20"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 6400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заповненні в 5%</w:t>
            </w:r>
          </w:p>
          <w:p w14:paraId="07EC651C"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6400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заповненні в 5%</w:t>
            </w:r>
          </w:p>
        </w:tc>
      </w:tr>
      <w:tr w:rsidR="00195BBD" w:rsidRPr="00195BBD" w14:paraId="614D3D99"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0E16DD19"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1E2CC740"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сумісний для принтера </w:t>
            </w:r>
            <w:proofErr w:type="spellStart"/>
            <w:r w:rsidRPr="00195BBD">
              <w:rPr>
                <w:rFonts w:ascii="Times New Roman" w:eastAsia="Arial Unicode MS" w:hAnsi="Times New Roman" w:cs="Times New Roman"/>
                <w:color w:val="000000"/>
              </w:rPr>
              <w:t>Samsung</w:t>
            </w:r>
            <w:proofErr w:type="spellEnd"/>
            <w:r w:rsidRPr="00195BBD">
              <w:rPr>
                <w:rFonts w:ascii="Times New Roman" w:eastAsia="Arial Unicode MS" w:hAnsi="Times New Roman" w:cs="Times New Roman"/>
                <w:color w:val="000000"/>
              </w:rPr>
              <w:t xml:space="preserve"> </w:t>
            </w:r>
            <w:r w:rsidRPr="00195BBD">
              <w:rPr>
                <w:rFonts w:ascii="Times New Roman" w:eastAsia="Arial Unicode MS" w:hAnsi="Times New Roman" w:cs="Times New Roman"/>
                <w:color w:val="000000"/>
                <w:lang w:val="en-US"/>
              </w:rPr>
              <w:t>SL</w:t>
            </w:r>
            <w:r w:rsidRPr="00195BBD">
              <w:rPr>
                <w:rFonts w:ascii="Times New Roman" w:eastAsia="Arial Unicode MS" w:hAnsi="Times New Roman" w:cs="Times New Roman"/>
                <w:color w:val="000000"/>
              </w:rPr>
              <w:t>-</w:t>
            </w:r>
            <w:r w:rsidRPr="00195BBD">
              <w:rPr>
                <w:rFonts w:ascii="Times New Roman" w:eastAsia="Arial Unicode MS" w:hAnsi="Times New Roman" w:cs="Times New Roman"/>
                <w:color w:val="000000"/>
                <w:lang w:val="en-US"/>
              </w:rPr>
              <w:t>M</w:t>
            </w:r>
            <w:r w:rsidRPr="00195BBD">
              <w:rPr>
                <w:rFonts w:ascii="Times New Roman" w:eastAsia="Arial Unicode MS" w:hAnsi="Times New Roman" w:cs="Times New Roman"/>
                <w:color w:val="000000"/>
              </w:rPr>
              <w:t>2070 (комплект 2 шт.)</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36E49A72"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7B05EA17"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2CF27D07"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Оригінальний аналог – MLT-D111S</w:t>
            </w:r>
          </w:p>
          <w:p w14:paraId="6DB33501"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0F0561CD"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Samsung</w:t>
            </w:r>
            <w:proofErr w:type="spellEnd"/>
          </w:p>
          <w:p w14:paraId="5C85A17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моделями – </w:t>
            </w:r>
            <w:proofErr w:type="spellStart"/>
            <w:r w:rsidRPr="00195BBD">
              <w:rPr>
                <w:rFonts w:ascii="Times New Roman" w:eastAsia="Arial Unicode MS" w:hAnsi="Times New Roman" w:cs="Times New Roman"/>
                <w:color w:val="000000"/>
              </w:rPr>
              <w:t>Samsung</w:t>
            </w:r>
            <w:proofErr w:type="spellEnd"/>
            <w:r w:rsidRPr="00195BBD">
              <w:rPr>
                <w:rFonts w:ascii="Times New Roman" w:eastAsia="Arial Unicode MS" w:hAnsi="Times New Roman" w:cs="Times New Roman"/>
                <w:color w:val="000000"/>
              </w:rPr>
              <w:t xml:space="preserve"> SL-M2020/2070/2070FW</w:t>
            </w:r>
          </w:p>
          <w:p w14:paraId="0D8FD0E3"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1000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tc>
      </w:tr>
      <w:tr w:rsidR="00195BBD" w:rsidRPr="00195BBD" w14:paraId="7C86C2A2"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6B410C11"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3978E130"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сумісний для принтера </w:t>
            </w:r>
            <w:r w:rsidRPr="00195BBD">
              <w:rPr>
                <w:rFonts w:ascii="Times New Roman" w:eastAsia="Arial Unicode MS" w:hAnsi="Times New Roman" w:cs="Times New Roman"/>
                <w:color w:val="000000"/>
                <w:lang w:val="en-US"/>
              </w:rPr>
              <w:t>HP</w:t>
            </w:r>
            <w:r w:rsidRPr="00195BBD">
              <w:rPr>
                <w:rFonts w:ascii="Times New Roman" w:eastAsia="Arial Unicode MS" w:hAnsi="Times New Roman" w:cs="Times New Roman"/>
                <w:color w:val="000000"/>
              </w:rPr>
              <w:t xml:space="preserve"> LJ P1505</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6D63AF66"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244CC867"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30B0E412"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0D2A596A"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Hewlett</w:t>
            </w:r>
            <w:proofErr w:type="spellEnd"/>
            <w:r w:rsidRPr="00195BBD">
              <w:rPr>
                <w:rFonts w:ascii="Times New Roman" w:eastAsia="Arial Unicode MS" w:hAnsi="Times New Roman" w:cs="Times New Roman"/>
                <w:color w:val="000000"/>
              </w:rPr>
              <w:t xml:space="preserve"> </w:t>
            </w:r>
            <w:proofErr w:type="spellStart"/>
            <w:r w:rsidRPr="00195BBD">
              <w:rPr>
                <w:rFonts w:ascii="Times New Roman" w:eastAsia="Arial Unicode MS" w:hAnsi="Times New Roman" w:cs="Times New Roman"/>
                <w:color w:val="000000"/>
              </w:rPr>
              <w:t>Packard</w:t>
            </w:r>
            <w:proofErr w:type="spellEnd"/>
          </w:p>
          <w:p w14:paraId="2CB4E6F0"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моделями –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P1505,LaserJet M1120,LaserJet M1522nf,LaserJet M1120n,LaserJet P1505n,LaserJet M1522n</w:t>
            </w:r>
          </w:p>
          <w:p w14:paraId="330C5E3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2000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tc>
      </w:tr>
      <w:tr w:rsidR="00195BBD" w:rsidRPr="00195BBD" w14:paraId="7FCDFDC4"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58E5C792"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02261CA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оригінальний для принтера HP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P2015</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0B263319"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5383064C"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649575A1"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54CE7ED9"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моделями –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P2014,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P2014N,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P2014DN,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P2014D,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P2014X,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P2015,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P2015n,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P2015d,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P2015dn,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P2015x,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M2727,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M2727MFP,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M2727MF,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M2727NF,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M2727NFS,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M2727NF</w:t>
            </w:r>
          </w:p>
          <w:p w14:paraId="10E5311D"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7000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p w14:paraId="4399D6B0"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hAnsi="Times New Roman" w:cs="Times New Roman"/>
                <w:color w:val="000000"/>
                <w:lang w:eastAsia="uk-UA"/>
              </w:rPr>
              <w:t>Оригінальний, від виробника обладнання.</w:t>
            </w:r>
          </w:p>
        </w:tc>
      </w:tr>
      <w:tr w:rsidR="00195BBD" w:rsidRPr="00195BBD" w14:paraId="06373E8A"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1C8D549F"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74F41A85"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оригінальний для принтера </w:t>
            </w:r>
            <w:proofErr w:type="spellStart"/>
            <w:r w:rsidRPr="00195BBD">
              <w:rPr>
                <w:rFonts w:ascii="Times New Roman" w:eastAsia="Arial Unicode MS" w:hAnsi="Times New Roman" w:cs="Times New Roman"/>
                <w:color w:val="000000"/>
              </w:rPr>
              <w:t>Brother</w:t>
            </w:r>
            <w:proofErr w:type="spellEnd"/>
            <w:r w:rsidRPr="00195BBD">
              <w:rPr>
                <w:rFonts w:ascii="Times New Roman" w:eastAsia="Arial Unicode MS" w:hAnsi="Times New Roman" w:cs="Times New Roman"/>
                <w:color w:val="000000"/>
              </w:rPr>
              <w:t xml:space="preserve"> HL-1112R</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53AA5A73"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4</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495CCA9D"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07D5C4E7"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2EEF798E"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w:t>
            </w:r>
            <w:proofErr w:type="spellStart"/>
            <w:r w:rsidRPr="00195BBD">
              <w:rPr>
                <w:rFonts w:ascii="Times New Roman" w:eastAsia="Arial Unicode MS" w:hAnsi="Times New Roman" w:cs="Times New Roman"/>
                <w:color w:val="000000"/>
              </w:rPr>
              <w:t>Brother</w:t>
            </w:r>
            <w:proofErr w:type="spellEnd"/>
            <w:r w:rsidRPr="00195BBD">
              <w:rPr>
                <w:rFonts w:ascii="Times New Roman" w:eastAsia="Arial Unicode MS" w:hAnsi="Times New Roman" w:cs="Times New Roman"/>
                <w:color w:val="000000"/>
              </w:rPr>
              <w:t xml:space="preserve"> DCP: 1510 , 1512 , 1610 , 1612WR; </w:t>
            </w:r>
            <w:proofErr w:type="spellStart"/>
            <w:r w:rsidRPr="00195BBD">
              <w:rPr>
                <w:rFonts w:ascii="Times New Roman" w:eastAsia="Arial Unicode MS" w:hAnsi="Times New Roman" w:cs="Times New Roman"/>
                <w:color w:val="000000"/>
              </w:rPr>
              <w:t>Brother</w:t>
            </w:r>
            <w:proofErr w:type="spellEnd"/>
            <w:r w:rsidRPr="00195BBD">
              <w:rPr>
                <w:rFonts w:ascii="Times New Roman" w:eastAsia="Arial Unicode MS" w:hAnsi="Times New Roman" w:cs="Times New Roman"/>
                <w:color w:val="000000"/>
              </w:rPr>
              <w:t xml:space="preserve"> HL: 1110 , 1112 , 1112R , 1210 , 1212WR; </w:t>
            </w:r>
            <w:proofErr w:type="spellStart"/>
            <w:r w:rsidRPr="00195BBD">
              <w:rPr>
                <w:rFonts w:ascii="Times New Roman" w:eastAsia="Arial Unicode MS" w:hAnsi="Times New Roman" w:cs="Times New Roman"/>
                <w:color w:val="000000"/>
              </w:rPr>
              <w:t>Brother</w:t>
            </w:r>
            <w:proofErr w:type="spellEnd"/>
            <w:r w:rsidRPr="00195BBD">
              <w:rPr>
                <w:rFonts w:ascii="Times New Roman" w:eastAsia="Arial Unicode MS" w:hAnsi="Times New Roman" w:cs="Times New Roman"/>
                <w:color w:val="000000"/>
              </w:rPr>
              <w:t xml:space="preserve"> MFC: 1810R , 1815R , 1912WR</w:t>
            </w:r>
          </w:p>
          <w:p w14:paraId="341719CC"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1000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p w14:paraId="75457F72"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hAnsi="Times New Roman" w:cs="Times New Roman"/>
                <w:color w:val="000000"/>
                <w:lang w:eastAsia="uk-UA"/>
              </w:rPr>
              <w:t>Оригінальний, від виробника обладнання.</w:t>
            </w:r>
          </w:p>
        </w:tc>
      </w:tr>
      <w:tr w:rsidR="00195BBD" w:rsidRPr="00195BBD" w14:paraId="558AAEFA"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1066ED02"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579F1408"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Картридж оригінальний для принтера HP M107a</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0CD05A7D"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4</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302C303F"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2A43BBA0"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0381C1B2"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w:t>
            </w:r>
            <w:proofErr w:type="spellStart"/>
            <w:r w:rsidRPr="00195BBD">
              <w:rPr>
                <w:rFonts w:ascii="Times New Roman" w:eastAsia="Arial Unicode MS" w:hAnsi="Times New Roman" w:cs="Times New Roman"/>
                <w:color w:val="000000"/>
              </w:rPr>
              <w:t>Laser</w:t>
            </w:r>
            <w:proofErr w:type="spellEnd"/>
            <w:r w:rsidRPr="00195BBD">
              <w:rPr>
                <w:rFonts w:ascii="Times New Roman" w:eastAsia="Arial Unicode MS" w:hAnsi="Times New Roman" w:cs="Times New Roman"/>
                <w:color w:val="000000"/>
              </w:rPr>
              <w:t xml:space="preserve"> 135w, </w:t>
            </w:r>
            <w:proofErr w:type="spellStart"/>
            <w:r w:rsidRPr="00195BBD">
              <w:rPr>
                <w:rFonts w:ascii="Times New Roman" w:eastAsia="Arial Unicode MS" w:hAnsi="Times New Roman" w:cs="Times New Roman"/>
                <w:color w:val="000000"/>
              </w:rPr>
              <w:t>Laser</w:t>
            </w:r>
            <w:proofErr w:type="spellEnd"/>
            <w:r w:rsidRPr="00195BBD">
              <w:rPr>
                <w:rFonts w:ascii="Times New Roman" w:eastAsia="Arial Unicode MS" w:hAnsi="Times New Roman" w:cs="Times New Roman"/>
                <w:color w:val="000000"/>
              </w:rPr>
              <w:t xml:space="preserve"> 137fnw, </w:t>
            </w:r>
            <w:proofErr w:type="spellStart"/>
            <w:r w:rsidRPr="00195BBD">
              <w:rPr>
                <w:rFonts w:ascii="Times New Roman" w:eastAsia="Arial Unicode MS" w:hAnsi="Times New Roman" w:cs="Times New Roman"/>
                <w:color w:val="000000"/>
              </w:rPr>
              <w:t>Laser</w:t>
            </w:r>
            <w:proofErr w:type="spellEnd"/>
            <w:r w:rsidRPr="00195BBD">
              <w:rPr>
                <w:rFonts w:ascii="Times New Roman" w:eastAsia="Arial Unicode MS" w:hAnsi="Times New Roman" w:cs="Times New Roman"/>
                <w:color w:val="000000"/>
              </w:rPr>
              <w:t xml:space="preserve"> 107a, </w:t>
            </w:r>
            <w:proofErr w:type="spellStart"/>
            <w:r w:rsidRPr="00195BBD">
              <w:rPr>
                <w:rFonts w:ascii="Times New Roman" w:eastAsia="Arial Unicode MS" w:hAnsi="Times New Roman" w:cs="Times New Roman"/>
                <w:color w:val="000000"/>
              </w:rPr>
              <w:t>Laser</w:t>
            </w:r>
            <w:proofErr w:type="spellEnd"/>
            <w:r w:rsidRPr="00195BBD">
              <w:rPr>
                <w:rFonts w:ascii="Times New Roman" w:eastAsia="Arial Unicode MS" w:hAnsi="Times New Roman" w:cs="Times New Roman"/>
                <w:color w:val="000000"/>
              </w:rPr>
              <w:t xml:space="preserve"> 107w, </w:t>
            </w:r>
            <w:proofErr w:type="spellStart"/>
            <w:r w:rsidRPr="00195BBD">
              <w:rPr>
                <w:rFonts w:ascii="Times New Roman" w:eastAsia="Arial Unicode MS" w:hAnsi="Times New Roman" w:cs="Times New Roman"/>
                <w:color w:val="000000"/>
              </w:rPr>
              <w:t>Laser</w:t>
            </w:r>
            <w:proofErr w:type="spellEnd"/>
            <w:r w:rsidRPr="00195BBD">
              <w:rPr>
                <w:rFonts w:ascii="Times New Roman" w:eastAsia="Arial Unicode MS" w:hAnsi="Times New Roman" w:cs="Times New Roman"/>
                <w:color w:val="000000"/>
              </w:rPr>
              <w:t xml:space="preserve"> 135a, </w:t>
            </w:r>
            <w:proofErr w:type="spellStart"/>
            <w:r w:rsidRPr="00195BBD">
              <w:rPr>
                <w:rFonts w:ascii="Times New Roman" w:eastAsia="Arial Unicode MS" w:hAnsi="Times New Roman" w:cs="Times New Roman"/>
                <w:color w:val="000000"/>
              </w:rPr>
              <w:t>Laser</w:t>
            </w:r>
            <w:proofErr w:type="spellEnd"/>
            <w:r w:rsidRPr="00195BBD">
              <w:rPr>
                <w:rFonts w:ascii="Times New Roman" w:eastAsia="Arial Unicode MS" w:hAnsi="Times New Roman" w:cs="Times New Roman"/>
                <w:color w:val="000000"/>
              </w:rPr>
              <w:t xml:space="preserve"> 135r, </w:t>
            </w:r>
            <w:proofErr w:type="spellStart"/>
            <w:r w:rsidRPr="00195BBD">
              <w:rPr>
                <w:rFonts w:ascii="Times New Roman" w:eastAsia="Arial Unicode MS" w:hAnsi="Times New Roman" w:cs="Times New Roman"/>
                <w:color w:val="000000"/>
              </w:rPr>
              <w:t>Laser</w:t>
            </w:r>
            <w:proofErr w:type="spellEnd"/>
            <w:r w:rsidRPr="00195BBD">
              <w:rPr>
                <w:rFonts w:ascii="Times New Roman" w:eastAsia="Arial Unicode MS" w:hAnsi="Times New Roman" w:cs="Times New Roman"/>
                <w:color w:val="000000"/>
              </w:rPr>
              <w:t xml:space="preserve"> 107r, </w:t>
            </w:r>
            <w:proofErr w:type="spellStart"/>
            <w:r w:rsidRPr="00195BBD">
              <w:rPr>
                <w:rFonts w:ascii="Times New Roman" w:eastAsia="Arial Unicode MS" w:hAnsi="Times New Roman" w:cs="Times New Roman"/>
                <w:color w:val="000000"/>
              </w:rPr>
              <w:t>Laser</w:t>
            </w:r>
            <w:proofErr w:type="spellEnd"/>
            <w:r w:rsidRPr="00195BBD">
              <w:rPr>
                <w:rFonts w:ascii="Times New Roman" w:eastAsia="Arial Unicode MS" w:hAnsi="Times New Roman" w:cs="Times New Roman"/>
                <w:color w:val="000000"/>
              </w:rPr>
              <w:t xml:space="preserve"> 107wr</w:t>
            </w:r>
          </w:p>
          <w:p w14:paraId="23F0719A"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1000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p w14:paraId="5A42F3AA"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hAnsi="Times New Roman" w:cs="Times New Roman"/>
                <w:color w:val="000000"/>
                <w:lang w:eastAsia="uk-UA"/>
              </w:rPr>
              <w:t>Оригінальний, від виробника обладнання.</w:t>
            </w:r>
          </w:p>
        </w:tc>
      </w:tr>
      <w:tr w:rsidR="00195BBD" w:rsidRPr="00195BBD" w14:paraId="0072EAB3"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44678E14"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53C26643"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оригінальний для принтера HP </w:t>
            </w:r>
            <w:r w:rsidRPr="00195BBD">
              <w:rPr>
                <w:rFonts w:ascii="Times New Roman" w:eastAsia="Arial Unicode MS" w:hAnsi="Times New Roman" w:cs="Times New Roman"/>
                <w:color w:val="000000"/>
                <w:lang w:val="en-US"/>
              </w:rPr>
              <w:t>C</w:t>
            </w:r>
            <w:r w:rsidRPr="00195BBD">
              <w:rPr>
                <w:rFonts w:ascii="Times New Roman" w:eastAsia="Arial Unicode MS" w:hAnsi="Times New Roman" w:cs="Times New Roman"/>
                <w:color w:val="000000"/>
              </w:rPr>
              <w:t xml:space="preserve">LJ </w:t>
            </w:r>
            <w:proofErr w:type="spellStart"/>
            <w:r w:rsidRPr="00195BBD">
              <w:rPr>
                <w:rFonts w:ascii="Times New Roman" w:eastAsia="Arial Unicode MS" w:hAnsi="Times New Roman" w:cs="Times New Roman"/>
                <w:color w:val="000000"/>
              </w:rPr>
              <w:t>Pro</w:t>
            </w:r>
            <w:proofErr w:type="spellEnd"/>
            <w:r w:rsidRPr="00195BBD">
              <w:rPr>
                <w:rFonts w:ascii="Times New Roman" w:eastAsia="Arial Unicode MS" w:hAnsi="Times New Roman" w:cs="Times New Roman"/>
                <w:color w:val="000000"/>
              </w:rPr>
              <w:t xml:space="preserve"> M414</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63D9FFBD"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2</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3D34E8FA"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31DA873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27819B33"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w:t>
            </w:r>
            <w:proofErr w:type="spellStart"/>
            <w:r w:rsidRPr="00195BBD">
              <w:rPr>
                <w:rFonts w:ascii="Times New Roman" w:eastAsia="Arial Unicode MS" w:hAnsi="Times New Roman" w:cs="Times New Roman"/>
                <w:color w:val="000000"/>
              </w:rPr>
              <w:t>LaserJet</w:t>
            </w:r>
            <w:proofErr w:type="spellEnd"/>
            <w:r w:rsidRPr="00195BBD">
              <w:rPr>
                <w:rFonts w:ascii="Times New Roman" w:eastAsia="Arial Unicode MS" w:hAnsi="Times New Roman" w:cs="Times New Roman"/>
                <w:color w:val="000000"/>
              </w:rPr>
              <w:t xml:space="preserve"> </w:t>
            </w:r>
            <w:proofErr w:type="spellStart"/>
            <w:r w:rsidRPr="00195BBD">
              <w:rPr>
                <w:rFonts w:ascii="Times New Roman" w:eastAsia="Arial Unicode MS" w:hAnsi="Times New Roman" w:cs="Times New Roman"/>
                <w:color w:val="000000"/>
              </w:rPr>
              <w:t>Pro</w:t>
            </w:r>
            <w:proofErr w:type="spellEnd"/>
            <w:r w:rsidRPr="00195BBD">
              <w:rPr>
                <w:rFonts w:ascii="Times New Roman" w:eastAsia="Arial Unicode MS" w:hAnsi="Times New Roman" w:cs="Times New Roman"/>
                <w:color w:val="000000"/>
              </w:rPr>
              <w:t xml:space="preserve"> M414, M454, M479, </w:t>
            </w:r>
            <w:proofErr w:type="spellStart"/>
            <w:r w:rsidRPr="00195BBD">
              <w:rPr>
                <w:rFonts w:ascii="Times New Roman" w:eastAsia="Arial Unicode MS" w:hAnsi="Times New Roman" w:cs="Times New Roman"/>
                <w:color w:val="000000"/>
              </w:rPr>
              <w:t>Enterprise</w:t>
            </w:r>
            <w:proofErr w:type="spellEnd"/>
            <w:r w:rsidRPr="00195BBD">
              <w:rPr>
                <w:rFonts w:ascii="Times New Roman" w:eastAsia="Arial Unicode MS" w:hAnsi="Times New Roman" w:cs="Times New Roman"/>
                <w:color w:val="000000"/>
              </w:rPr>
              <w:t xml:space="preserve"> M455, M480 </w:t>
            </w:r>
          </w:p>
          <w:p w14:paraId="322BCE0B"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2400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p w14:paraId="558C3FA8"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hAnsi="Times New Roman" w:cs="Times New Roman"/>
                <w:color w:val="000000"/>
                <w:lang w:eastAsia="uk-UA"/>
              </w:rPr>
              <w:t>Оригінальний, від виробника обладнання.</w:t>
            </w:r>
          </w:p>
        </w:tc>
      </w:tr>
      <w:tr w:rsidR="00195BBD" w:rsidRPr="00195BBD" w14:paraId="39255383"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53A28043"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1C1F5CC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сумісний для багатофункціонального пристрою </w:t>
            </w:r>
            <w:proofErr w:type="spellStart"/>
            <w:r w:rsidRPr="00195BBD">
              <w:rPr>
                <w:rFonts w:ascii="Times New Roman" w:eastAsia="Arial Unicode MS" w:hAnsi="Times New Roman" w:cs="Times New Roman"/>
                <w:color w:val="000000"/>
              </w:rPr>
              <w:t>Xerox</w:t>
            </w:r>
            <w:proofErr w:type="spellEnd"/>
            <w:r w:rsidRPr="00195BBD">
              <w:rPr>
                <w:rFonts w:ascii="Times New Roman" w:eastAsia="Arial Unicode MS" w:hAnsi="Times New Roman" w:cs="Times New Roman"/>
                <w:color w:val="000000"/>
              </w:rPr>
              <w:t xml:space="preserve"> </w:t>
            </w:r>
            <w:proofErr w:type="spellStart"/>
            <w:r w:rsidRPr="00195BBD">
              <w:rPr>
                <w:rFonts w:ascii="Times New Roman" w:eastAsia="Arial Unicode MS" w:hAnsi="Times New Roman" w:cs="Times New Roman"/>
                <w:color w:val="000000"/>
              </w:rPr>
              <w:t>Phaser</w:t>
            </w:r>
            <w:proofErr w:type="spellEnd"/>
            <w:r w:rsidRPr="00195BBD">
              <w:rPr>
                <w:rFonts w:ascii="Times New Roman" w:eastAsia="Arial Unicode MS" w:hAnsi="Times New Roman" w:cs="Times New Roman"/>
                <w:color w:val="000000"/>
              </w:rPr>
              <w:t xml:space="preserve"> 3100</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7A3682A6"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183F0408"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448A65C5"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0C6F1F9F"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Оригінальний аналог – </w:t>
            </w:r>
            <w:r w:rsidRPr="00195BBD">
              <w:rPr>
                <w:rFonts w:ascii="Times New Roman" w:hAnsi="Times New Roman" w:cs="Times New Roman"/>
                <w:sz w:val="18"/>
                <w:szCs w:val="18"/>
              </w:rPr>
              <w:t>106R01378</w:t>
            </w:r>
          </w:p>
          <w:p w14:paraId="1E1CBD34"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Xerox</w:t>
            </w:r>
            <w:proofErr w:type="spellEnd"/>
          </w:p>
          <w:p w14:paraId="4F932E56"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w:t>
            </w:r>
            <w:proofErr w:type="spellStart"/>
            <w:r w:rsidRPr="00195BBD">
              <w:rPr>
                <w:rFonts w:ascii="Times New Roman" w:eastAsia="Arial Unicode MS" w:hAnsi="Times New Roman" w:cs="Times New Roman"/>
                <w:color w:val="000000"/>
              </w:rPr>
              <w:t>Phaser</w:t>
            </w:r>
            <w:proofErr w:type="spellEnd"/>
            <w:r w:rsidRPr="00195BBD">
              <w:rPr>
                <w:rFonts w:ascii="Times New Roman" w:eastAsia="Arial Unicode MS" w:hAnsi="Times New Roman" w:cs="Times New Roman"/>
                <w:color w:val="000000"/>
              </w:rPr>
              <w:t xml:space="preserve"> 3100 </w:t>
            </w:r>
            <w:r w:rsidRPr="00195BBD">
              <w:rPr>
                <w:rFonts w:ascii="Times New Roman" w:eastAsia="Arial Unicode MS" w:hAnsi="Times New Roman" w:cs="Times New Roman"/>
                <w:color w:val="000000"/>
                <w:lang w:val="en-US"/>
              </w:rPr>
              <w:t>MFP</w:t>
            </w:r>
          </w:p>
          <w:p w14:paraId="5C6566CB"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3000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tc>
      </w:tr>
      <w:tr w:rsidR="00195BBD" w:rsidRPr="00195BBD" w14:paraId="6F269C6D" w14:textId="77777777" w:rsidTr="0081504C">
        <w:trPr>
          <w:trHeight w:val="1549"/>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6801934B" w14:textId="77777777" w:rsidR="00195BBD" w:rsidRPr="00195BBD" w:rsidRDefault="00195BBD" w:rsidP="00195BBD">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1F7C81C2"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Картридж сумісний для багатофункціонального пристрою </w:t>
            </w:r>
            <w:r w:rsidRPr="00195BBD">
              <w:rPr>
                <w:rFonts w:ascii="Times New Roman" w:eastAsia="Arial Unicode MS" w:hAnsi="Times New Roman" w:cs="Times New Roman"/>
                <w:color w:val="000000"/>
                <w:lang w:val="en-US"/>
              </w:rPr>
              <w:t>Canon</w:t>
            </w:r>
            <w:r w:rsidRPr="00195BBD">
              <w:rPr>
                <w:rFonts w:ascii="Times New Roman" w:eastAsia="Arial Unicode MS" w:hAnsi="Times New Roman" w:cs="Times New Roman"/>
                <w:color w:val="000000"/>
              </w:rPr>
              <w:t xml:space="preserve"> MF4018</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068ABD55" w14:textId="77777777" w:rsidR="00195BBD" w:rsidRPr="00195BBD" w:rsidRDefault="00195BBD" w:rsidP="00195BBD">
            <w:pPr>
              <w:spacing w:after="0" w:line="240" w:lineRule="auto"/>
              <w:jc w:val="center"/>
              <w:rPr>
                <w:rFonts w:ascii="Times New Roman" w:hAnsi="Times New Roman" w:cs="Times New Roman"/>
              </w:rPr>
            </w:pPr>
            <w:r w:rsidRPr="00195BBD">
              <w:rPr>
                <w:rFonts w:ascii="Times New Roman" w:hAnsi="Times New Roman" w:cs="Times New Roman"/>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138E0ECB"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Тип друку – лазерний</w:t>
            </w:r>
          </w:p>
          <w:p w14:paraId="4BDA3BF7"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Оригінальний аналог – FX-10</w:t>
            </w:r>
          </w:p>
          <w:p w14:paraId="0E3B51BE"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Колір – </w:t>
            </w:r>
            <w:proofErr w:type="spellStart"/>
            <w:r w:rsidRPr="00195BBD">
              <w:rPr>
                <w:rFonts w:ascii="Times New Roman" w:eastAsia="Arial Unicode MS" w:hAnsi="Times New Roman" w:cs="Times New Roman"/>
                <w:color w:val="000000"/>
              </w:rPr>
              <w:t>Black</w:t>
            </w:r>
            <w:proofErr w:type="spellEnd"/>
          </w:p>
          <w:p w14:paraId="14BBA5CA"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пристроями бренду – </w:t>
            </w:r>
            <w:proofErr w:type="spellStart"/>
            <w:r w:rsidRPr="00195BBD">
              <w:rPr>
                <w:rFonts w:ascii="Times New Roman" w:eastAsia="Arial Unicode MS" w:hAnsi="Times New Roman" w:cs="Times New Roman"/>
                <w:color w:val="000000"/>
              </w:rPr>
              <w:t>Canon</w:t>
            </w:r>
            <w:proofErr w:type="spellEnd"/>
          </w:p>
          <w:p w14:paraId="7DD3FFF5"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Сумісність з моделями – </w:t>
            </w:r>
            <w:proofErr w:type="spellStart"/>
            <w:r w:rsidRPr="00195BBD">
              <w:rPr>
                <w:rFonts w:ascii="Times New Roman" w:eastAsia="Arial Unicode MS" w:hAnsi="Times New Roman" w:cs="Times New Roman"/>
                <w:color w:val="000000"/>
              </w:rPr>
              <w:t>Canon</w:t>
            </w:r>
            <w:proofErr w:type="spellEnd"/>
            <w:r w:rsidRPr="00195BBD">
              <w:rPr>
                <w:rFonts w:ascii="Times New Roman" w:eastAsia="Arial Unicode MS" w:hAnsi="Times New Roman" w:cs="Times New Roman"/>
                <w:color w:val="000000"/>
              </w:rPr>
              <w:t xml:space="preserve"> MF4018/ 4120/4140/4150/4270 MF4660PL/ 4690PL, </w:t>
            </w:r>
            <w:proofErr w:type="spellStart"/>
            <w:r w:rsidRPr="00195BBD">
              <w:rPr>
                <w:rFonts w:ascii="Times New Roman" w:eastAsia="Arial Unicode MS" w:hAnsi="Times New Roman" w:cs="Times New Roman"/>
                <w:color w:val="000000"/>
              </w:rPr>
              <w:t>Fax</w:t>
            </w:r>
            <w:proofErr w:type="spellEnd"/>
            <w:r w:rsidRPr="00195BBD">
              <w:rPr>
                <w:rFonts w:ascii="Times New Roman" w:eastAsia="Arial Unicode MS" w:hAnsi="Times New Roman" w:cs="Times New Roman"/>
                <w:color w:val="000000"/>
              </w:rPr>
              <w:t xml:space="preserve"> L100/ 120/140/160 </w:t>
            </w:r>
          </w:p>
          <w:p w14:paraId="490F6871" w14:textId="77777777" w:rsidR="00195BBD" w:rsidRPr="00195BBD" w:rsidRDefault="00195BBD" w:rsidP="00195BBD">
            <w:pPr>
              <w:spacing w:after="0" w:line="240" w:lineRule="auto"/>
              <w:rPr>
                <w:rFonts w:ascii="Times New Roman" w:eastAsia="Arial Unicode MS" w:hAnsi="Times New Roman" w:cs="Times New Roman"/>
                <w:color w:val="000000"/>
              </w:rPr>
            </w:pPr>
            <w:r w:rsidRPr="00195BBD">
              <w:rPr>
                <w:rFonts w:ascii="Times New Roman" w:eastAsia="Arial Unicode MS" w:hAnsi="Times New Roman" w:cs="Times New Roman"/>
                <w:color w:val="000000"/>
              </w:rPr>
              <w:t xml:space="preserve">Ресурс друку – не менше 2000 </w:t>
            </w:r>
            <w:proofErr w:type="spellStart"/>
            <w:r w:rsidRPr="00195BBD">
              <w:rPr>
                <w:rFonts w:ascii="Times New Roman" w:eastAsia="Arial Unicode MS" w:hAnsi="Times New Roman" w:cs="Times New Roman"/>
                <w:color w:val="000000"/>
              </w:rPr>
              <w:t>стор</w:t>
            </w:r>
            <w:proofErr w:type="spellEnd"/>
            <w:r w:rsidRPr="00195BBD">
              <w:rPr>
                <w:rFonts w:ascii="Times New Roman" w:eastAsia="Arial Unicode MS" w:hAnsi="Times New Roman" w:cs="Times New Roman"/>
                <w:color w:val="000000"/>
              </w:rPr>
              <w:t>., при 5% заповненні сторінки</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832C2"/>
    <w:rsid w:val="00195BBD"/>
    <w:rsid w:val="001D74BE"/>
    <w:rsid w:val="0031658A"/>
    <w:rsid w:val="00344D4D"/>
    <w:rsid w:val="00362DAC"/>
    <w:rsid w:val="003B512D"/>
    <w:rsid w:val="005B4453"/>
    <w:rsid w:val="005B5127"/>
    <w:rsid w:val="008400F0"/>
    <w:rsid w:val="0084566D"/>
    <w:rsid w:val="00913054"/>
    <w:rsid w:val="00990633"/>
    <w:rsid w:val="009D4486"/>
    <w:rsid w:val="00C41931"/>
    <w:rsid w:val="00CC0867"/>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13548</Words>
  <Characters>7723</Characters>
  <Application>Microsoft Office Word</Application>
  <DocSecurity>0</DocSecurity>
  <Lines>64</Lines>
  <Paragraphs>42</Paragraphs>
  <ScaleCrop>false</ScaleCrop>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20</cp:revision>
  <dcterms:created xsi:type="dcterms:W3CDTF">2021-03-31T12:56:00Z</dcterms:created>
  <dcterms:modified xsi:type="dcterms:W3CDTF">2025-12-06T16:48:00Z</dcterms:modified>
</cp:coreProperties>
</file>