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D268" w14:textId="77777777" w:rsidR="003B512D" w:rsidRPr="003B512D" w:rsidRDefault="003B512D" w:rsidP="003B512D">
      <w:pPr>
        <w:pStyle w:val="2"/>
        <w:jc w:val="center"/>
        <w:rPr>
          <w:rFonts w:ascii="Times New Roman" w:hAnsi="Times New Roman" w:cs="Times New Roman"/>
          <w:sz w:val="24"/>
          <w:szCs w:val="24"/>
        </w:rPr>
      </w:pPr>
      <w:r w:rsidRPr="003B512D">
        <w:rPr>
          <w:rFonts w:ascii="Times New Roman" w:hAnsi="Times New Roman" w:cs="Times New Roman"/>
          <w:sz w:val="24"/>
          <w:szCs w:val="24"/>
        </w:rPr>
        <w:t>Національний технічний університет</w:t>
      </w:r>
    </w:p>
    <w:p w14:paraId="554F9C79" w14:textId="77777777" w:rsidR="003B512D" w:rsidRPr="003B512D" w:rsidRDefault="003B512D" w:rsidP="003B512D">
      <w:pPr>
        <w:jc w:val="center"/>
        <w:rPr>
          <w:rFonts w:ascii="Times New Roman" w:hAnsi="Times New Roman" w:cs="Times New Roman"/>
          <w:b/>
          <w:sz w:val="24"/>
          <w:szCs w:val="24"/>
        </w:rPr>
      </w:pPr>
      <w:r w:rsidRPr="003B512D">
        <w:rPr>
          <w:rFonts w:ascii="Times New Roman" w:hAnsi="Times New Roman" w:cs="Times New Roman"/>
          <w:b/>
          <w:sz w:val="24"/>
          <w:szCs w:val="24"/>
        </w:rPr>
        <w:t>«Харківський політехнічний інститут»</w:t>
      </w:r>
    </w:p>
    <w:p w14:paraId="3519C63F" w14:textId="77777777" w:rsidR="001D74BE" w:rsidRPr="003B512D" w:rsidRDefault="003B512D">
      <w:pPr>
        <w:spacing w:before="280" w:after="0" w:line="240" w:lineRule="auto"/>
        <w:jc w:val="center"/>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w:t>
      </w:r>
    </w:p>
    <w:p w14:paraId="38D734D5" w14:textId="34D53F78" w:rsidR="001D74BE" w:rsidRPr="003B512D" w:rsidRDefault="003B512D">
      <w:pPr>
        <w:spacing w:after="280" w:line="240" w:lineRule="auto"/>
        <w:jc w:val="center"/>
        <w:rPr>
          <w:rFonts w:ascii="Times New Roman" w:eastAsia="Times New Roman" w:hAnsi="Times New Roman" w:cs="Times New Roman"/>
          <w:b/>
          <w:sz w:val="24"/>
          <w:szCs w:val="24"/>
          <w:u w:val="single"/>
        </w:rPr>
      </w:pPr>
      <w:r w:rsidRPr="003B512D">
        <w:rPr>
          <w:rFonts w:ascii="Times New Roman" w:eastAsia="Times New Roman" w:hAnsi="Times New Roman" w:cs="Times New Roman"/>
          <w:sz w:val="24"/>
          <w:szCs w:val="24"/>
        </w:rPr>
        <w:t xml:space="preserve">технічних та якісних характеристик </w:t>
      </w:r>
      <w:r w:rsidRPr="00347D69">
        <w:rPr>
          <w:rFonts w:ascii="Times New Roman" w:eastAsia="Times New Roman" w:hAnsi="Times New Roman" w:cs="Times New Roman"/>
          <w:bCs/>
          <w:sz w:val="24"/>
          <w:szCs w:val="24"/>
        </w:rPr>
        <w:t>закупівлі</w:t>
      </w:r>
      <w:r w:rsidR="0008742B">
        <w:rPr>
          <w:rFonts w:ascii="Times New Roman" w:eastAsia="Times New Roman" w:hAnsi="Times New Roman" w:cs="Times New Roman"/>
          <w:bCs/>
          <w:sz w:val="24"/>
          <w:szCs w:val="24"/>
        </w:rPr>
        <w:t xml:space="preserve"> </w:t>
      </w:r>
      <w:r w:rsidR="0008742B" w:rsidRPr="0008742B">
        <w:rPr>
          <w:rFonts w:ascii="Times New Roman" w:eastAsia="Times New Roman" w:hAnsi="Times New Roman" w:cs="Times New Roman"/>
          <w:bCs/>
          <w:sz w:val="24"/>
          <w:szCs w:val="24"/>
        </w:rPr>
        <w:t>Персональний комп'ютер</w:t>
      </w:r>
      <w:r w:rsidRPr="003B512D">
        <w:rPr>
          <w:rFonts w:ascii="Times New Roman" w:eastAsia="Times New Roman" w:hAnsi="Times New Roman" w:cs="Times New Roman"/>
          <w:b/>
          <w:sz w:val="24"/>
          <w:szCs w:val="24"/>
        </w:rPr>
        <w:t xml:space="preserve">, </w:t>
      </w:r>
      <w:r w:rsidRPr="003B512D">
        <w:rPr>
          <w:rFonts w:ascii="Times New Roman" w:eastAsia="Times New Roman" w:hAnsi="Times New Roman" w:cs="Times New Roman"/>
          <w:sz w:val="24"/>
          <w:szCs w:val="24"/>
        </w:rPr>
        <w:t>розміру бюджетного призначення, очікуваної вартості предмета закупівлі</w:t>
      </w:r>
    </w:p>
    <w:p w14:paraId="33128FF8" w14:textId="77777777" w:rsidR="001D74BE" w:rsidRPr="003B512D" w:rsidRDefault="003B512D">
      <w:pPr>
        <w:spacing w:before="280" w:after="280" w:line="240" w:lineRule="auto"/>
        <w:jc w:val="both"/>
        <w:rPr>
          <w:rFonts w:ascii="Times New Roman" w:eastAsia="Times New Roman" w:hAnsi="Times New Roman" w:cs="Times New Roman"/>
          <w:i/>
          <w:sz w:val="24"/>
          <w:szCs w:val="24"/>
        </w:rPr>
      </w:pPr>
      <w:r w:rsidRPr="003B512D">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6A29E699" w14:textId="2443755D" w:rsidR="001D74BE" w:rsidRPr="003B512D" w:rsidRDefault="003B512D" w:rsidP="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i/>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Національний технічний університет «Харківський політехнічний інститут», вул. Кирпичова, 2, м. Харків, Харківська обл., 61002, ЄДРПОУ 02071180 .</w:t>
      </w:r>
    </w:p>
    <w:p w14:paraId="64805CB0" w14:textId="1B0B7387" w:rsidR="001D74BE" w:rsidRPr="00D4606B" w:rsidRDefault="003B512D" w:rsidP="00981220">
      <w:pPr>
        <w:rPr>
          <w:rFonts w:ascii="Times New Roman" w:eastAsia="Times New Roman" w:hAnsi="Times New Roman" w:cs="Times New Roman"/>
          <w:b/>
          <w:sz w:val="24"/>
          <w:szCs w:val="24"/>
        </w:rPr>
      </w:pPr>
      <w:r w:rsidRPr="003B512D">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3B512D">
        <w:rPr>
          <w:rFonts w:ascii="Times New Roman" w:eastAsia="Times New Roman" w:hAnsi="Times New Roman" w:cs="Times New Roman"/>
          <w:sz w:val="24"/>
          <w:szCs w:val="24"/>
        </w:rPr>
        <w:t xml:space="preserve"> Код ДК </w:t>
      </w:r>
      <w:r w:rsidRPr="0031658A">
        <w:rPr>
          <w:rFonts w:ascii="Times New Roman" w:eastAsia="Times New Roman" w:hAnsi="Times New Roman" w:cs="Times New Roman"/>
          <w:sz w:val="24"/>
          <w:szCs w:val="24"/>
        </w:rPr>
        <w:t xml:space="preserve">021:2015 — </w:t>
      </w:r>
      <w:r w:rsidR="00421448" w:rsidRPr="00421448">
        <w:rPr>
          <w:rFonts w:ascii="Times New Roman" w:eastAsia="Times New Roman" w:hAnsi="Times New Roman" w:cs="Times New Roman"/>
          <w:sz w:val="24"/>
          <w:szCs w:val="24"/>
        </w:rPr>
        <w:t>30210000-4 - машини для обробки даних (апаратна частина) (персональний комп'ютер)</w:t>
      </w:r>
      <w:r w:rsidR="00B968AF" w:rsidRPr="00B968AF">
        <w:rPr>
          <w:rFonts w:ascii="Times New Roman" w:eastAsia="Times New Roman" w:hAnsi="Times New Roman" w:cs="Times New Roman"/>
          <w:sz w:val="24"/>
          <w:szCs w:val="24"/>
        </w:rPr>
        <w:t xml:space="preserve"> </w:t>
      </w:r>
      <w:r w:rsidR="00647C6D">
        <w:rPr>
          <w:rFonts w:ascii="Times New Roman" w:eastAsia="Times New Roman" w:hAnsi="Times New Roman" w:cs="Times New Roman"/>
          <w:sz w:val="24"/>
          <w:szCs w:val="24"/>
        </w:rPr>
        <w:t>(</w:t>
      </w:r>
      <w:r w:rsidR="00847A31" w:rsidRPr="00847A31">
        <w:rPr>
          <w:rFonts w:ascii="Times New Roman" w:eastAsia="Times New Roman" w:hAnsi="Times New Roman" w:cs="Times New Roman"/>
          <w:sz w:val="24"/>
          <w:szCs w:val="24"/>
        </w:rPr>
        <w:t>30213000-5 - Персональні комп’ютери - Персональний комп'ютер – 3 шт.</w:t>
      </w:r>
      <w:r w:rsidR="00CC644C">
        <w:rPr>
          <w:rFonts w:ascii="Times New Roman" w:eastAsia="Times New Roman" w:hAnsi="Times New Roman" w:cs="Times New Roman"/>
          <w:sz w:val="24"/>
          <w:szCs w:val="24"/>
        </w:rPr>
        <w:t>).</w:t>
      </w:r>
    </w:p>
    <w:p w14:paraId="2B70B55D" w14:textId="0932B218"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Вид та ідентифікатор процедури закупівлі:</w:t>
      </w:r>
      <w:r w:rsidRPr="003B512D">
        <w:rPr>
          <w:rFonts w:ascii="Times New Roman" w:eastAsia="Times New Roman" w:hAnsi="Times New Roman" w:cs="Times New Roman"/>
          <w:sz w:val="24"/>
          <w:szCs w:val="24"/>
        </w:rPr>
        <w:t xml:space="preserve"> відкриті торги з Особливостями, </w:t>
      </w:r>
      <w:r w:rsidR="0008742B" w:rsidRPr="0008742B">
        <w:rPr>
          <w:rFonts w:ascii="Times New Roman" w:eastAsia="Times New Roman" w:hAnsi="Times New Roman" w:cs="Times New Roman"/>
          <w:sz w:val="24"/>
          <w:szCs w:val="24"/>
        </w:rPr>
        <w:t>UA-2026-09-25-013155-a</w:t>
      </w:r>
      <w:r w:rsidR="00B15A51">
        <w:rPr>
          <w:rFonts w:ascii="Times New Roman" w:eastAsia="Times New Roman" w:hAnsi="Times New Roman" w:cs="Times New Roman"/>
          <w:sz w:val="24"/>
          <w:szCs w:val="24"/>
        </w:rPr>
        <w:t>.</w:t>
      </w:r>
    </w:p>
    <w:p w14:paraId="1DEA7A11" w14:textId="1ECA145F"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sidRPr="003B512D">
        <w:rPr>
          <w:rFonts w:ascii="Times New Roman" w:eastAsia="Times New Roman" w:hAnsi="Times New Roman" w:cs="Times New Roman"/>
          <w:sz w:val="24"/>
          <w:szCs w:val="24"/>
        </w:rPr>
        <w:t xml:space="preserve"> </w:t>
      </w:r>
      <w:r w:rsidR="0008742B" w:rsidRPr="0008742B">
        <w:rPr>
          <w:rFonts w:ascii="Times New Roman" w:eastAsia="Times New Roman" w:hAnsi="Times New Roman" w:cs="Times New Roman"/>
          <w:sz w:val="24"/>
          <w:szCs w:val="24"/>
        </w:rPr>
        <w:t>124 999,17</w:t>
      </w:r>
      <w:r w:rsidR="0008742B">
        <w:rPr>
          <w:rFonts w:ascii="Times New Roman" w:eastAsia="Times New Roman" w:hAnsi="Times New Roman" w:cs="Times New Roman"/>
          <w:sz w:val="24"/>
          <w:szCs w:val="24"/>
        </w:rPr>
        <w:t xml:space="preserve"> грн. без ПДВ</w:t>
      </w:r>
      <w:r w:rsidRPr="003B512D">
        <w:rPr>
          <w:rFonts w:ascii="Times New Roman" w:eastAsia="Times New Roman" w:hAnsi="Times New Roman" w:cs="Times New Roman"/>
          <w:sz w:val="24"/>
          <w:szCs w:val="24"/>
        </w:rPr>
        <w:t>. Визначення очікуваної вартості предмета закупівлі обумовлено статистичним аналізом</w:t>
      </w:r>
      <w:r w:rsidRPr="003B512D">
        <w:rPr>
          <w:sz w:val="24"/>
          <w:szCs w:val="24"/>
        </w:rPr>
        <w:t xml:space="preserve"> </w:t>
      </w:r>
      <w:r w:rsidRPr="003B512D">
        <w:rPr>
          <w:rFonts w:ascii="Times New Roman" w:eastAsia="Times New Roman" w:hAnsi="Times New Roman" w:cs="Times New Roman"/>
          <w:sz w:val="24"/>
          <w:szCs w:val="24"/>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3B512D">
        <w:rPr>
          <w:rFonts w:ascii="Times New Roman" w:eastAsia="Times New Roman" w:hAnsi="Times New Roman" w:cs="Times New Roman"/>
          <w:sz w:val="24"/>
          <w:szCs w:val="24"/>
        </w:rPr>
        <w:t>закупівель</w:t>
      </w:r>
      <w:proofErr w:type="spellEnd"/>
      <w:r w:rsidRPr="003B512D">
        <w:rPr>
          <w:rFonts w:ascii="Times New Roman" w:eastAsia="Times New Roman" w:hAnsi="Times New Roman" w:cs="Times New Roman"/>
          <w:sz w:val="24"/>
          <w:szCs w:val="24"/>
        </w:rPr>
        <w:t xml:space="preserve">,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w:t>
      </w:r>
    </w:p>
    <w:p w14:paraId="4759AA61" w14:textId="7BD74E55" w:rsidR="001D74BE" w:rsidRPr="003B512D" w:rsidRDefault="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sz w:val="24"/>
          <w:szCs w:val="24"/>
        </w:rPr>
        <w:t>Розмір бюджетного призначення:</w:t>
      </w:r>
      <w:r w:rsidRPr="003B512D">
        <w:rPr>
          <w:rFonts w:ascii="Times New Roman" w:eastAsia="Times New Roman" w:hAnsi="Times New Roman" w:cs="Times New Roman"/>
          <w:sz w:val="24"/>
          <w:szCs w:val="24"/>
        </w:rPr>
        <w:t xml:space="preserve"> </w:t>
      </w:r>
      <w:r w:rsidR="0008742B" w:rsidRPr="0008742B">
        <w:rPr>
          <w:rFonts w:ascii="Times New Roman" w:eastAsia="Times New Roman" w:hAnsi="Times New Roman" w:cs="Times New Roman"/>
          <w:sz w:val="24"/>
          <w:szCs w:val="24"/>
        </w:rPr>
        <w:t>124 999,17</w:t>
      </w:r>
      <w:r w:rsidR="00160594">
        <w:rPr>
          <w:rFonts w:ascii="Times New Roman" w:eastAsia="Times New Roman" w:hAnsi="Times New Roman" w:cs="Times New Roman"/>
          <w:sz w:val="24"/>
          <w:szCs w:val="24"/>
        </w:rPr>
        <w:t xml:space="preserve"> </w:t>
      </w:r>
      <w:r w:rsidR="00160594"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00160594" w:rsidRPr="003B512D">
        <w:rPr>
          <w:rFonts w:ascii="Times New Roman" w:eastAsia="Times New Roman" w:hAnsi="Times New Roman" w:cs="Times New Roman"/>
          <w:sz w:val="24"/>
          <w:szCs w:val="24"/>
        </w:rPr>
        <w:t>з ПДВ</w:t>
      </w:r>
      <w:r>
        <w:rPr>
          <w:rFonts w:ascii="Times New Roman" w:eastAsia="Times New Roman" w:hAnsi="Times New Roman" w:cs="Times New Roman"/>
          <w:sz w:val="24"/>
          <w:szCs w:val="24"/>
        </w:rPr>
        <w:t>,</w:t>
      </w:r>
      <w:r w:rsidRPr="003B512D">
        <w:rPr>
          <w:rFonts w:ascii="Times New Roman" w:eastAsia="Times New Roman" w:hAnsi="Times New Roman" w:cs="Times New Roman"/>
          <w:sz w:val="24"/>
          <w:szCs w:val="24"/>
        </w:rPr>
        <w:t xml:space="preserve"> згідно з Кошторисом НТУ « ХПІ» на 202</w:t>
      </w:r>
      <w:r w:rsidR="00037094">
        <w:rPr>
          <w:rFonts w:ascii="Times New Roman" w:eastAsia="Times New Roman" w:hAnsi="Times New Roman" w:cs="Times New Roman"/>
          <w:sz w:val="24"/>
          <w:szCs w:val="24"/>
        </w:rPr>
        <w:t>6</w:t>
      </w:r>
      <w:r w:rsidRPr="003B512D">
        <w:rPr>
          <w:rFonts w:ascii="Times New Roman" w:eastAsia="Times New Roman" w:hAnsi="Times New Roman" w:cs="Times New Roman"/>
          <w:sz w:val="24"/>
          <w:szCs w:val="24"/>
        </w:rPr>
        <w:t xml:space="preserve"> р.</w:t>
      </w:r>
      <w:r w:rsidR="00037094">
        <w:rPr>
          <w:rFonts w:ascii="Times New Roman" w:eastAsia="Times New Roman" w:hAnsi="Times New Roman" w:cs="Times New Roman"/>
          <w:sz w:val="24"/>
          <w:szCs w:val="24"/>
        </w:rPr>
        <w:t xml:space="preserve"> </w:t>
      </w:r>
    </w:p>
    <w:p w14:paraId="55EA1AA9" w14:textId="77777777" w:rsidR="003B512D" w:rsidRDefault="003B512D">
      <w:pPr>
        <w:spacing w:after="120" w:line="240" w:lineRule="auto"/>
        <w:jc w:val="both"/>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7519C76C" w14:textId="77777777" w:rsidR="00847A31" w:rsidRPr="00847A31" w:rsidRDefault="00847A31" w:rsidP="00847A31">
      <w:pPr>
        <w:widowControl w:val="0"/>
        <w:tabs>
          <w:tab w:val="num" w:pos="0"/>
        </w:tabs>
        <w:spacing w:after="0" w:line="240" w:lineRule="auto"/>
        <w:jc w:val="both"/>
        <w:rPr>
          <w:rFonts w:ascii="Times New Roman" w:hAnsi="Times New Roman" w:cs="Times New Roman"/>
          <w:color w:val="000000"/>
          <w:sz w:val="24"/>
          <w:szCs w:val="24"/>
          <w:lang w:eastAsia="en-US"/>
        </w:rPr>
      </w:pPr>
      <w:r w:rsidRPr="00847A31">
        <w:rPr>
          <w:rFonts w:ascii="Times New Roman" w:hAnsi="Times New Roman" w:cs="Times New Roman"/>
          <w:color w:val="000000"/>
          <w:sz w:val="24"/>
          <w:szCs w:val="24"/>
          <w:lang w:eastAsia="en-US"/>
        </w:rPr>
        <w:t>1. Товар повинен бути новим, таким що не був у експлуатації, та умови його зберігання не були порушені.</w:t>
      </w:r>
    </w:p>
    <w:p w14:paraId="790475DD" w14:textId="77777777" w:rsidR="00847A31" w:rsidRPr="00847A31" w:rsidRDefault="00847A31" w:rsidP="00847A31">
      <w:pPr>
        <w:widowControl w:val="0"/>
        <w:tabs>
          <w:tab w:val="num" w:pos="0"/>
        </w:tabs>
        <w:spacing w:after="0" w:line="240" w:lineRule="auto"/>
        <w:jc w:val="both"/>
        <w:rPr>
          <w:rFonts w:ascii="Times New Roman" w:hAnsi="Times New Roman" w:cs="Times New Roman"/>
          <w:color w:val="000000"/>
          <w:sz w:val="24"/>
          <w:szCs w:val="24"/>
          <w:lang w:eastAsia="en-US"/>
        </w:rPr>
      </w:pPr>
      <w:r w:rsidRPr="00847A31">
        <w:rPr>
          <w:rFonts w:ascii="Times New Roman" w:hAnsi="Times New Roman" w:cs="Times New Roman"/>
          <w:color w:val="000000"/>
          <w:sz w:val="24"/>
          <w:szCs w:val="24"/>
          <w:lang w:eastAsia="en-US"/>
        </w:rPr>
        <w:t xml:space="preserve">2. Ціна на товар повинна враховувати усі податки та збори, що сплачуються або мають бути сплачені стосовно запропонованого товару, витрати на навантаження, розвантаження товару силами учасника, витрати на транспортування до місця поставки, вказаного замовником у тендерній документації, збірку, та усі інші витрати. </w:t>
      </w:r>
    </w:p>
    <w:p w14:paraId="3B2A9466" w14:textId="77777777" w:rsidR="00847A31" w:rsidRPr="00847A31" w:rsidRDefault="00847A31" w:rsidP="00847A31">
      <w:pPr>
        <w:widowControl w:val="0"/>
        <w:tabs>
          <w:tab w:val="num" w:pos="0"/>
        </w:tabs>
        <w:spacing w:after="0" w:line="240" w:lineRule="auto"/>
        <w:jc w:val="both"/>
        <w:rPr>
          <w:rFonts w:ascii="Times New Roman" w:hAnsi="Times New Roman" w:cs="Times New Roman"/>
          <w:color w:val="000000"/>
          <w:sz w:val="24"/>
          <w:szCs w:val="24"/>
          <w:lang w:eastAsia="en-US"/>
        </w:rPr>
      </w:pPr>
      <w:r w:rsidRPr="00847A31">
        <w:rPr>
          <w:rFonts w:ascii="Times New Roman" w:hAnsi="Times New Roman" w:cs="Times New Roman"/>
          <w:color w:val="000000"/>
          <w:sz w:val="24"/>
          <w:szCs w:val="24"/>
          <w:lang w:eastAsia="en-US"/>
        </w:rPr>
        <w:t xml:space="preserve">3. Постачання товару учасником замовнику здійснюється з дати укладення договору про закупівлю до 30 листопада 2026 року. </w:t>
      </w:r>
    </w:p>
    <w:p w14:paraId="6B8BE34B" w14:textId="77777777" w:rsidR="00847A31" w:rsidRPr="00847A31" w:rsidRDefault="00847A31" w:rsidP="00847A31">
      <w:pPr>
        <w:widowControl w:val="0"/>
        <w:tabs>
          <w:tab w:val="num" w:pos="0"/>
        </w:tabs>
        <w:spacing w:after="0" w:line="240" w:lineRule="auto"/>
        <w:jc w:val="both"/>
        <w:rPr>
          <w:rFonts w:ascii="Times New Roman" w:hAnsi="Times New Roman" w:cs="Times New Roman"/>
          <w:color w:val="000000"/>
          <w:sz w:val="24"/>
          <w:szCs w:val="24"/>
          <w:lang w:eastAsia="en-US"/>
        </w:rPr>
      </w:pPr>
      <w:r w:rsidRPr="00847A31">
        <w:rPr>
          <w:rFonts w:ascii="Times New Roman" w:hAnsi="Times New Roman" w:cs="Times New Roman"/>
          <w:color w:val="000000"/>
          <w:sz w:val="24"/>
          <w:szCs w:val="24"/>
          <w:lang w:eastAsia="en-US"/>
        </w:rPr>
        <w:t>4. Місце поставки товару: 61002, м. Харків, вул. Кирпичова, 2</w:t>
      </w:r>
    </w:p>
    <w:p w14:paraId="709BB711" w14:textId="77777777" w:rsidR="00847A31" w:rsidRPr="00847A31" w:rsidRDefault="00847A31" w:rsidP="00847A31">
      <w:pPr>
        <w:widowControl w:val="0"/>
        <w:tabs>
          <w:tab w:val="num" w:pos="0"/>
        </w:tabs>
        <w:spacing w:after="0" w:line="240" w:lineRule="auto"/>
        <w:jc w:val="both"/>
        <w:rPr>
          <w:rFonts w:ascii="Times New Roman" w:hAnsi="Times New Roman" w:cs="Times New Roman"/>
          <w:color w:val="000000"/>
          <w:sz w:val="24"/>
          <w:szCs w:val="24"/>
          <w:lang w:eastAsia="en-US"/>
        </w:rPr>
      </w:pPr>
      <w:r w:rsidRPr="00847A31">
        <w:rPr>
          <w:rFonts w:ascii="Times New Roman" w:hAnsi="Times New Roman" w:cs="Times New Roman"/>
          <w:color w:val="000000"/>
          <w:sz w:val="24"/>
          <w:szCs w:val="24"/>
          <w:lang w:eastAsia="en-US"/>
        </w:rPr>
        <w:t>5. Обладнання / його комплектуючі (складові) повинні бути легально ввезені на територію України та відповідати чинним в Україні технічним регламентам.</w:t>
      </w:r>
    </w:p>
    <w:p w14:paraId="554322C7" w14:textId="28C15C28" w:rsidR="006547A3" w:rsidRDefault="00847A31" w:rsidP="00847A31">
      <w:pPr>
        <w:widowControl w:val="0"/>
        <w:tabs>
          <w:tab w:val="num" w:pos="0"/>
        </w:tabs>
        <w:spacing w:after="0" w:line="240" w:lineRule="auto"/>
        <w:jc w:val="both"/>
        <w:rPr>
          <w:rFonts w:ascii="Times New Roman" w:hAnsi="Times New Roman" w:cs="Times New Roman"/>
          <w:color w:val="000000"/>
          <w:sz w:val="24"/>
          <w:szCs w:val="24"/>
          <w:lang w:eastAsia="en-US"/>
        </w:rPr>
      </w:pPr>
      <w:r w:rsidRPr="00847A31">
        <w:rPr>
          <w:rFonts w:ascii="Times New Roman" w:hAnsi="Times New Roman" w:cs="Times New Roman"/>
          <w:color w:val="000000"/>
          <w:sz w:val="24"/>
          <w:szCs w:val="24"/>
          <w:lang w:eastAsia="en-US"/>
        </w:rPr>
        <w:t>6. Строк гарантії: не менше 12 місяців, а на монітор - не менше 36 місяців з дати приймання товару замовником. Учасник зобов'язаний проводити гарантійне обслуговування товару, протягом гарантійного строку.</w:t>
      </w:r>
    </w:p>
    <w:p w14:paraId="1CF94499" w14:textId="77777777" w:rsidR="00847A31" w:rsidRPr="00DA2CB5" w:rsidRDefault="00847A31" w:rsidP="00847A31">
      <w:pPr>
        <w:widowControl w:val="0"/>
        <w:tabs>
          <w:tab w:val="num" w:pos="0"/>
        </w:tabs>
        <w:spacing w:after="0" w:line="240" w:lineRule="auto"/>
        <w:jc w:val="both"/>
        <w:rPr>
          <w:rFonts w:ascii="Times New Roman" w:hAnsi="Times New Roman" w:cs="Times New Roman"/>
          <w:sz w:val="24"/>
          <w:szCs w:val="24"/>
        </w:rPr>
      </w:pPr>
    </w:p>
    <w:p w14:paraId="095E9A00" w14:textId="0B99FF18" w:rsidR="001D74BE" w:rsidRDefault="003B512D" w:rsidP="000930D0">
      <w:pPr>
        <w:pStyle w:val="a8"/>
        <w:spacing w:line="240" w:lineRule="auto"/>
        <w:ind w:left="0"/>
        <w:jc w:val="both"/>
        <w:rPr>
          <w:rFonts w:ascii="Times New Roman" w:eastAsia="Times New Roman" w:hAnsi="Times New Roman" w:cs="Times New Roman"/>
          <w:sz w:val="24"/>
          <w:szCs w:val="24"/>
        </w:rPr>
      </w:pPr>
      <w:r w:rsidRPr="003B512D">
        <w:rPr>
          <w:rFonts w:ascii="Times New Roman" w:eastAsia="Times New Roman" w:hAnsi="Times New Roman" w:cs="Times New Roman"/>
          <w:sz w:val="24"/>
          <w:szCs w:val="24"/>
        </w:rPr>
        <w:lastRenderedPageBreak/>
        <w:t>Враховуючи зазначене, замовник прийняв рішення стосовно застосування таких технічних та якісних характеристик предмета закупівлі:</w:t>
      </w:r>
    </w:p>
    <w:tbl>
      <w:tblPr>
        <w:tblW w:w="10052" w:type="dxa"/>
        <w:tblInd w:w="-416" w:type="dxa"/>
        <w:tblLayout w:type="fixed"/>
        <w:tblCellMar>
          <w:left w:w="10" w:type="dxa"/>
          <w:right w:w="10" w:type="dxa"/>
        </w:tblCellMar>
        <w:tblLook w:val="04A0" w:firstRow="1" w:lastRow="0" w:firstColumn="1" w:lastColumn="0" w:noHBand="0" w:noVBand="1"/>
      </w:tblPr>
      <w:tblGrid>
        <w:gridCol w:w="555"/>
        <w:gridCol w:w="2722"/>
        <w:gridCol w:w="1134"/>
        <w:gridCol w:w="5641"/>
      </w:tblGrid>
      <w:tr w:rsidR="00847A31" w:rsidRPr="00847A31" w14:paraId="19F44994" w14:textId="77777777" w:rsidTr="008519AC">
        <w:trPr>
          <w:trHeight w:val="1140"/>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46E04B9D" w14:textId="77777777" w:rsidR="00847A31" w:rsidRPr="00847A31" w:rsidRDefault="00847A31" w:rsidP="00847A31">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847A31">
              <w:rPr>
                <w:rFonts w:ascii="Times New Roman" w:eastAsia="NSimSun" w:hAnsi="Times New Roman" w:cs="Times New Roman"/>
                <w:b/>
                <w:kern w:val="3"/>
                <w:sz w:val="24"/>
                <w:szCs w:val="24"/>
                <w:lang w:eastAsia="zh-CN" w:bidi="hi-IN"/>
              </w:rPr>
              <w:t>№</w:t>
            </w: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25C19995" w14:textId="77777777" w:rsidR="00847A31" w:rsidRPr="00847A31" w:rsidRDefault="00847A31" w:rsidP="00847A31">
            <w:pPr>
              <w:suppressAutoHyphens/>
              <w:autoSpaceDN w:val="0"/>
              <w:spacing w:after="0" w:line="240" w:lineRule="auto"/>
              <w:jc w:val="center"/>
              <w:textAlignment w:val="baseline"/>
              <w:rPr>
                <w:rFonts w:ascii="Times New Roman" w:eastAsia="NSimSun" w:hAnsi="Times New Roman" w:cs="Times New Roman"/>
                <w:b/>
                <w:kern w:val="3"/>
                <w:sz w:val="24"/>
                <w:szCs w:val="24"/>
                <w:lang w:eastAsia="zh-CN" w:bidi="hi-IN"/>
              </w:rPr>
            </w:pPr>
            <w:r w:rsidRPr="00847A31">
              <w:rPr>
                <w:rFonts w:ascii="Times New Roman" w:eastAsia="NSimSun" w:hAnsi="Times New Roman" w:cs="Times New Roman"/>
                <w:b/>
                <w:kern w:val="3"/>
                <w:sz w:val="24"/>
                <w:szCs w:val="24"/>
                <w:lang w:eastAsia="zh-CN" w:bidi="hi-IN"/>
              </w:rPr>
              <w:t>Найменування товару</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0F2DB0EA" w14:textId="77777777" w:rsidR="00847A31" w:rsidRPr="00847A31" w:rsidRDefault="00847A31" w:rsidP="00847A31">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847A31">
              <w:rPr>
                <w:rFonts w:ascii="Times New Roman" w:eastAsia="NSimSun" w:hAnsi="Times New Roman" w:cs="Times New Roman"/>
                <w:b/>
                <w:kern w:val="3"/>
                <w:sz w:val="24"/>
                <w:szCs w:val="24"/>
                <w:lang w:eastAsia="zh-CN" w:bidi="hi-IN"/>
              </w:rPr>
              <w:t>Кількість шт.</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vAlign w:val="center"/>
          </w:tcPr>
          <w:p w14:paraId="66E8B4EE" w14:textId="77777777" w:rsidR="00847A31" w:rsidRPr="00847A31" w:rsidRDefault="00847A31" w:rsidP="00847A31">
            <w:pPr>
              <w:suppressAutoHyphens/>
              <w:autoSpaceDN w:val="0"/>
              <w:spacing w:after="0" w:line="240" w:lineRule="auto"/>
              <w:jc w:val="center"/>
              <w:textAlignment w:val="baseline"/>
              <w:rPr>
                <w:rFonts w:ascii="Times New Roman" w:eastAsia="NSimSun" w:hAnsi="Times New Roman" w:cs="Times New Roman"/>
                <w:b/>
                <w:kern w:val="3"/>
                <w:sz w:val="24"/>
                <w:szCs w:val="24"/>
                <w:lang w:val="en-US" w:eastAsia="zh-CN" w:bidi="hi-IN"/>
              </w:rPr>
            </w:pPr>
            <w:r w:rsidRPr="00847A31">
              <w:rPr>
                <w:rFonts w:ascii="Times New Roman" w:eastAsia="NSimSun" w:hAnsi="Times New Roman" w:cs="Times New Roman"/>
                <w:b/>
                <w:kern w:val="3"/>
                <w:sz w:val="24"/>
                <w:szCs w:val="24"/>
                <w:lang w:eastAsia="zh-CN" w:bidi="hi-IN"/>
              </w:rPr>
              <w:t>Технічні характеристики</w:t>
            </w:r>
          </w:p>
          <w:p w14:paraId="087209F2" w14:textId="77777777" w:rsidR="00847A31" w:rsidRPr="00847A31" w:rsidRDefault="00847A31" w:rsidP="00847A31">
            <w:pPr>
              <w:suppressAutoHyphens/>
              <w:autoSpaceDN w:val="0"/>
              <w:spacing w:after="0" w:line="240" w:lineRule="auto"/>
              <w:jc w:val="center"/>
              <w:textAlignment w:val="baseline"/>
              <w:rPr>
                <w:rFonts w:ascii="Times New Roman" w:eastAsia="NSimSun" w:hAnsi="Times New Roman" w:cs="Times New Roman"/>
                <w:b/>
                <w:kern w:val="3"/>
                <w:sz w:val="24"/>
                <w:szCs w:val="24"/>
                <w:lang w:eastAsia="zh-CN" w:bidi="hi-IN"/>
              </w:rPr>
            </w:pPr>
          </w:p>
        </w:tc>
      </w:tr>
      <w:tr w:rsidR="00847A31" w:rsidRPr="00847A31" w14:paraId="25D7F07B" w14:textId="77777777" w:rsidTr="008519AC">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4BB7833D" w14:textId="77777777" w:rsidR="00847A31" w:rsidRPr="00847A31" w:rsidRDefault="00847A31" w:rsidP="00847A31">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5A329825" w14:textId="77777777" w:rsidR="00847A31" w:rsidRPr="00847A31" w:rsidRDefault="00847A31" w:rsidP="00847A31">
            <w:pPr>
              <w:spacing w:after="0" w:line="240" w:lineRule="auto"/>
              <w:rPr>
                <w:rFonts w:ascii="Times New Roman" w:hAnsi="Times New Roman" w:cs="Times New Roman"/>
                <w:sz w:val="24"/>
                <w:szCs w:val="24"/>
              </w:rPr>
            </w:pPr>
            <w:r w:rsidRPr="00847A31">
              <w:rPr>
                <w:rFonts w:ascii="Times New Roman" w:eastAsia="Arial Unicode MS" w:hAnsi="Times New Roman" w:cs="Times New Roman"/>
                <w:color w:val="000000"/>
                <w:sz w:val="24"/>
                <w:szCs w:val="24"/>
              </w:rPr>
              <w:t>Персональний комп'ютер</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6203AD3D" w14:textId="77777777" w:rsidR="00847A31" w:rsidRPr="00847A31" w:rsidRDefault="00847A31" w:rsidP="00847A31">
            <w:pPr>
              <w:spacing w:after="0" w:line="240" w:lineRule="auto"/>
              <w:jc w:val="center"/>
              <w:rPr>
                <w:rFonts w:ascii="Times New Roman" w:hAnsi="Times New Roman" w:cs="Times New Roman"/>
                <w:sz w:val="24"/>
                <w:szCs w:val="24"/>
              </w:rPr>
            </w:pPr>
            <w:r w:rsidRPr="00847A31">
              <w:rPr>
                <w:rFonts w:ascii="Times New Roman" w:eastAsia="Arial Unicode MS" w:hAnsi="Times New Roman" w:cs="Times New Roman"/>
                <w:color w:val="000000"/>
                <w:sz w:val="24"/>
                <w:szCs w:val="24"/>
              </w:rPr>
              <w:t>3</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4219E948"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r w:rsidRPr="00847A31">
              <w:rPr>
                <w:rFonts w:ascii="Times New Roman" w:eastAsia="Arial Unicode MS" w:hAnsi="Times New Roman" w:cs="Times New Roman"/>
                <w:color w:val="000000"/>
                <w:sz w:val="24"/>
                <w:szCs w:val="24"/>
                <w:u w:val="single"/>
              </w:rPr>
              <w:t>Процесор</w:t>
            </w:r>
          </w:p>
          <w:p w14:paraId="77174D1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proofErr w:type="spellStart"/>
            <w:r w:rsidRPr="00847A31">
              <w:rPr>
                <w:rFonts w:ascii="Times New Roman" w:eastAsia="Arial Unicode MS" w:hAnsi="Times New Roman" w:cs="Times New Roman"/>
                <w:color w:val="000000"/>
                <w:sz w:val="24"/>
                <w:szCs w:val="24"/>
              </w:rPr>
              <w:t>Сокет</w:t>
            </w:r>
            <w:proofErr w:type="spellEnd"/>
            <w:r w:rsidRPr="00847A31">
              <w:rPr>
                <w:rFonts w:ascii="Times New Roman" w:eastAsia="Arial Unicode MS" w:hAnsi="Times New Roman" w:cs="Times New Roman"/>
                <w:color w:val="000000"/>
                <w:sz w:val="24"/>
                <w:szCs w:val="24"/>
              </w:rPr>
              <w:t xml:space="preserve"> – s-AM5</w:t>
            </w:r>
          </w:p>
          <w:p w14:paraId="53F6493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Частота ядра (номінальна) – не менше 3,8 ГГц</w:t>
            </w:r>
          </w:p>
          <w:p w14:paraId="2A62E027"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Частота ядра (максимальна) – не менше 5,1 ГГц</w:t>
            </w:r>
          </w:p>
          <w:p w14:paraId="2E3DFB9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Загальна кількість </w:t>
            </w:r>
            <w:proofErr w:type="spellStart"/>
            <w:r w:rsidRPr="00847A31">
              <w:rPr>
                <w:rFonts w:ascii="Times New Roman" w:eastAsia="Arial Unicode MS" w:hAnsi="Times New Roman" w:cs="Times New Roman"/>
                <w:color w:val="000000"/>
                <w:sz w:val="24"/>
                <w:szCs w:val="24"/>
              </w:rPr>
              <w:t>ядер</w:t>
            </w:r>
            <w:proofErr w:type="spellEnd"/>
            <w:r w:rsidRPr="00847A31">
              <w:rPr>
                <w:rFonts w:ascii="Times New Roman" w:eastAsia="Arial Unicode MS" w:hAnsi="Times New Roman" w:cs="Times New Roman"/>
                <w:color w:val="000000"/>
                <w:sz w:val="24"/>
                <w:szCs w:val="24"/>
              </w:rPr>
              <w:t xml:space="preserve"> – не менше 6</w:t>
            </w:r>
          </w:p>
          <w:p w14:paraId="1AEA2F1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Продуктивні ядра – не менше 6</w:t>
            </w:r>
          </w:p>
          <w:p w14:paraId="251C7D23"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Кількість потоків – не менше 12</w:t>
            </w:r>
          </w:p>
          <w:p w14:paraId="50F97903"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 пам'яті – DDR5</w:t>
            </w:r>
          </w:p>
          <w:p w14:paraId="0DA44501"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Об'єм кеш-пам’яті L2+</w:t>
            </w:r>
            <w:r w:rsidRPr="00847A31">
              <w:rPr>
                <w:rFonts w:ascii="Times New Roman" w:eastAsia="Arial Unicode MS" w:hAnsi="Times New Roman" w:cs="Times New Roman"/>
                <w:color w:val="000000"/>
                <w:sz w:val="24"/>
                <w:szCs w:val="24"/>
                <w:lang w:val="en-US"/>
              </w:rPr>
              <w:t>L</w:t>
            </w:r>
            <w:r w:rsidRPr="00847A31">
              <w:rPr>
                <w:rFonts w:ascii="Times New Roman" w:eastAsia="Arial Unicode MS" w:hAnsi="Times New Roman" w:cs="Times New Roman"/>
                <w:color w:val="000000"/>
                <w:sz w:val="24"/>
                <w:szCs w:val="24"/>
              </w:rPr>
              <w:t>3 – не менше 38 МБ</w:t>
            </w:r>
          </w:p>
          <w:p w14:paraId="71F7F3D4"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З вбудованим </w:t>
            </w:r>
            <w:proofErr w:type="spellStart"/>
            <w:r w:rsidRPr="00847A31">
              <w:rPr>
                <w:rFonts w:ascii="Times New Roman" w:eastAsia="Arial Unicode MS" w:hAnsi="Times New Roman" w:cs="Times New Roman"/>
                <w:color w:val="000000"/>
                <w:sz w:val="24"/>
                <w:szCs w:val="24"/>
              </w:rPr>
              <w:t>відеоядром</w:t>
            </w:r>
            <w:proofErr w:type="spellEnd"/>
          </w:p>
          <w:p w14:paraId="5051FC4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Характеристики </w:t>
            </w:r>
            <w:proofErr w:type="spellStart"/>
            <w:r w:rsidRPr="00847A31">
              <w:rPr>
                <w:rFonts w:ascii="Times New Roman" w:eastAsia="Arial Unicode MS" w:hAnsi="Times New Roman" w:cs="Times New Roman"/>
                <w:color w:val="000000"/>
                <w:sz w:val="24"/>
                <w:szCs w:val="24"/>
              </w:rPr>
              <w:t>відеоядра</w:t>
            </w:r>
            <w:proofErr w:type="spellEnd"/>
            <w:r w:rsidRPr="00847A31">
              <w:rPr>
                <w:rFonts w:ascii="Times New Roman" w:eastAsia="Arial Unicode MS" w:hAnsi="Times New Roman" w:cs="Times New Roman"/>
                <w:color w:val="000000"/>
                <w:sz w:val="24"/>
                <w:szCs w:val="24"/>
              </w:rPr>
              <w:t xml:space="preserve"> – максимальна частота не менше 2200 МГц, кількість графічних </w:t>
            </w:r>
            <w:proofErr w:type="spellStart"/>
            <w:r w:rsidRPr="00847A31">
              <w:rPr>
                <w:rFonts w:ascii="Times New Roman" w:eastAsia="Arial Unicode MS" w:hAnsi="Times New Roman" w:cs="Times New Roman"/>
                <w:color w:val="000000"/>
                <w:sz w:val="24"/>
                <w:szCs w:val="24"/>
              </w:rPr>
              <w:t>ядер</w:t>
            </w:r>
            <w:proofErr w:type="spellEnd"/>
            <w:r w:rsidRPr="00847A31">
              <w:rPr>
                <w:rFonts w:ascii="Times New Roman" w:eastAsia="Arial Unicode MS" w:hAnsi="Times New Roman" w:cs="Times New Roman"/>
                <w:color w:val="000000"/>
                <w:sz w:val="24"/>
                <w:szCs w:val="24"/>
              </w:rPr>
              <w:t xml:space="preserve"> не менше 2</w:t>
            </w:r>
          </w:p>
          <w:p w14:paraId="74474DB6"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Набори спеціальних інструкцій – AVX, AVX2.0, AVX512, SSE4.1, SSE4.2, SSE4A</w:t>
            </w:r>
          </w:p>
          <w:p w14:paraId="6E7D21DF" w14:textId="77777777" w:rsidR="00847A31" w:rsidRPr="00847A31" w:rsidRDefault="00847A31" w:rsidP="00847A31">
            <w:pPr>
              <w:spacing w:after="0" w:line="240" w:lineRule="auto"/>
              <w:rPr>
                <w:rFonts w:ascii="Times New Roman" w:eastAsia="Arial Unicode MS" w:hAnsi="Times New Roman" w:cs="Times New Roman"/>
                <w:color w:val="000000"/>
                <w:sz w:val="24"/>
                <w:szCs w:val="24"/>
                <w:lang w:val="en-US"/>
              </w:rPr>
            </w:pPr>
            <w:r w:rsidRPr="00847A31">
              <w:rPr>
                <w:rFonts w:ascii="Times New Roman" w:eastAsia="Arial Unicode MS" w:hAnsi="Times New Roman" w:cs="Times New Roman"/>
                <w:color w:val="000000"/>
                <w:sz w:val="24"/>
                <w:szCs w:val="24"/>
              </w:rPr>
              <w:t xml:space="preserve">Підтримка технологій </w:t>
            </w:r>
            <w:proofErr w:type="spellStart"/>
            <w:r w:rsidRPr="00847A31">
              <w:rPr>
                <w:rFonts w:ascii="Times New Roman" w:eastAsia="Arial Unicode MS" w:hAnsi="Times New Roman" w:cs="Times New Roman"/>
                <w:color w:val="000000"/>
                <w:sz w:val="24"/>
                <w:szCs w:val="24"/>
              </w:rPr>
              <w:t>Precision</w:t>
            </w:r>
            <w:proofErr w:type="spellEnd"/>
            <w:r w:rsidRPr="00847A31">
              <w:rPr>
                <w:rFonts w:ascii="Times New Roman" w:eastAsia="Arial Unicode MS" w:hAnsi="Times New Roman" w:cs="Times New Roman"/>
                <w:color w:val="000000"/>
                <w:sz w:val="24"/>
                <w:szCs w:val="24"/>
              </w:rPr>
              <w:t xml:space="preserve"> </w:t>
            </w:r>
            <w:proofErr w:type="spellStart"/>
            <w:r w:rsidRPr="00847A31">
              <w:rPr>
                <w:rFonts w:ascii="Times New Roman" w:eastAsia="Arial Unicode MS" w:hAnsi="Times New Roman" w:cs="Times New Roman"/>
                <w:color w:val="000000"/>
                <w:sz w:val="24"/>
                <w:szCs w:val="24"/>
              </w:rPr>
              <w:t>Boost</w:t>
            </w:r>
            <w:proofErr w:type="spellEnd"/>
            <w:r w:rsidRPr="00847A31">
              <w:rPr>
                <w:rFonts w:ascii="Times New Roman" w:eastAsia="Arial Unicode MS" w:hAnsi="Times New Roman" w:cs="Times New Roman"/>
                <w:color w:val="000000"/>
                <w:sz w:val="24"/>
                <w:szCs w:val="24"/>
              </w:rPr>
              <w:t xml:space="preserve"> </w:t>
            </w:r>
            <w:proofErr w:type="spellStart"/>
            <w:r w:rsidRPr="00847A31">
              <w:rPr>
                <w:rFonts w:ascii="Times New Roman" w:eastAsia="Arial Unicode MS" w:hAnsi="Times New Roman" w:cs="Times New Roman"/>
                <w:color w:val="000000"/>
                <w:sz w:val="24"/>
                <w:szCs w:val="24"/>
              </w:rPr>
              <w:t>Overdrive</w:t>
            </w:r>
            <w:proofErr w:type="spellEnd"/>
            <w:r w:rsidRPr="00847A31">
              <w:rPr>
                <w:rFonts w:ascii="Times New Roman" w:eastAsia="Arial Unicode MS" w:hAnsi="Times New Roman" w:cs="Times New Roman"/>
                <w:color w:val="000000"/>
                <w:sz w:val="24"/>
                <w:szCs w:val="24"/>
                <w:lang w:val="en-US"/>
              </w:rPr>
              <w:t>, Curve Optimizer Voltage Offsets</w:t>
            </w:r>
          </w:p>
          <w:p w14:paraId="5189516F"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Вільний множник</w:t>
            </w:r>
          </w:p>
          <w:p w14:paraId="1C05FF0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Літографія </w:t>
            </w:r>
            <w:proofErr w:type="spellStart"/>
            <w:r w:rsidRPr="00847A31">
              <w:rPr>
                <w:rFonts w:ascii="Times New Roman" w:eastAsia="Arial Unicode MS" w:hAnsi="Times New Roman" w:cs="Times New Roman"/>
                <w:color w:val="000000"/>
                <w:sz w:val="24"/>
                <w:szCs w:val="24"/>
              </w:rPr>
              <w:t>ядер</w:t>
            </w:r>
            <w:proofErr w:type="spellEnd"/>
            <w:r w:rsidRPr="00847A31">
              <w:rPr>
                <w:rFonts w:ascii="Times New Roman" w:eastAsia="Arial Unicode MS" w:hAnsi="Times New Roman" w:cs="Times New Roman"/>
                <w:color w:val="000000"/>
                <w:sz w:val="24"/>
                <w:szCs w:val="24"/>
              </w:rPr>
              <w:t xml:space="preserve"> – не більше 5 нм TSMC </w:t>
            </w:r>
            <w:proofErr w:type="spellStart"/>
            <w:r w:rsidRPr="00847A31">
              <w:rPr>
                <w:rFonts w:ascii="Times New Roman" w:eastAsia="Arial Unicode MS" w:hAnsi="Times New Roman" w:cs="Times New Roman"/>
                <w:color w:val="000000"/>
                <w:sz w:val="24"/>
                <w:szCs w:val="24"/>
              </w:rPr>
              <w:t>FinFET</w:t>
            </w:r>
            <w:proofErr w:type="spellEnd"/>
          </w:p>
          <w:p w14:paraId="2D161C2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Базова (номінальна) теплова потужність – не більше 65 Вт</w:t>
            </w:r>
          </w:p>
          <w:p w14:paraId="444368E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p>
          <w:p w14:paraId="691D14A0"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r w:rsidRPr="00847A31">
              <w:rPr>
                <w:rFonts w:ascii="Times New Roman" w:eastAsia="Arial Unicode MS" w:hAnsi="Times New Roman" w:cs="Times New Roman"/>
                <w:color w:val="000000"/>
                <w:sz w:val="24"/>
                <w:szCs w:val="24"/>
                <w:u w:val="single"/>
              </w:rPr>
              <w:t>Охолоджувач для процесора</w:t>
            </w:r>
          </w:p>
          <w:p w14:paraId="1BAD37BC"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Тип – повітряне охолодження, </w:t>
            </w:r>
            <w:proofErr w:type="spellStart"/>
            <w:r w:rsidRPr="00847A31">
              <w:rPr>
                <w:rFonts w:ascii="Times New Roman" w:eastAsia="Arial Unicode MS" w:hAnsi="Times New Roman" w:cs="Times New Roman"/>
                <w:color w:val="000000"/>
                <w:sz w:val="24"/>
                <w:szCs w:val="24"/>
              </w:rPr>
              <w:t>радіатор+вентилятор</w:t>
            </w:r>
            <w:proofErr w:type="spellEnd"/>
          </w:p>
          <w:p w14:paraId="5F3FF991"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Конструкція – </w:t>
            </w:r>
            <w:proofErr w:type="spellStart"/>
            <w:r w:rsidRPr="00847A31">
              <w:rPr>
                <w:rFonts w:ascii="Times New Roman" w:eastAsia="Arial Unicode MS" w:hAnsi="Times New Roman" w:cs="Times New Roman"/>
                <w:color w:val="000000"/>
                <w:sz w:val="24"/>
                <w:szCs w:val="24"/>
              </w:rPr>
              <w:t>Tower</w:t>
            </w:r>
            <w:proofErr w:type="spellEnd"/>
          </w:p>
          <w:p w14:paraId="34561A73"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Підтримка </w:t>
            </w:r>
            <w:proofErr w:type="spellStart"/>
            <w:r w:rsidRPr="00847A31">
              <w:rPr>
                <w:rFonts w:ascii="Times New Roman" w:eastAsia="Arial Unicode MS" w:hAnsi="Times New Roman" w:cs="Times New Roman"/>
                <w:color w:val="000000"/>
                <w:sz w:val="24"/>
                <w:szCs w:val="24"/>
              </w:rPr>
              <w:t>сокета</w:t>
            </w:r>
            <w:proofErr w:type="spellEnd"/>
            <w:r w:rsidRPr="00847A31">
              <w:rPr>
                <w:rFonts w:ascii="Times New Roman" w:eastAsia="Arial Unicode MS" w:hAnsi="Times New Roman" w:cs="Times New Roman"/>
                <w:color w:val="000000"/>
                <w:sz w:val="24"/>
                <w:szCs w:val="24"/>
              </w:rPr>
              <w:t xml:space="preserve"> s-AM5</w:t>
            </w:r>
          </w:p>
          <w:p w14:paraId="66418165"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Максимальний TDP – не менше 180 Вт</w:t>
            </w:r>
          </w:p>
          <w:p w14:paraId="7A0DF4C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Теплові трубки – не менше 4 шт.</w:t>
            </w:r>
          </w:p>
          <w:p w14:paraId="0475590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Типорозмір вентилятора – не менше 92х92х25 мм</w:t>
            </w:r>
          </w:p>
          <w:p w14:paraId="24E4510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Максимальна швидкість – не більше 2400±10% об/хв</w:t>
            </w:r>
          </w:p>
          <w:p w14:paraId="660484C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Максимальний рівень шуму – не більше 28 дБА</w:t>
            </w:r>
          </w:p>
          <w:p w14:paraId="5667ACD3"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Живлення – 4-pin</w:t>
            </w:r>
          </w:p>
          <w:p w14:paraId="625DFA4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 підшипника – гідравлічний</w:t>
            </w:r>
          </w:p>
          <w:p w14:paraId="4A56AD7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Висота – не більше 135 мм</w:t>
            </w:r>
          </w:p>
          <w:p w14:paraId="7A4A6362"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p>
          <w:p w14:paraId="12D391AD"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r w:rsidRPr="00847A31">
              <w:rPr>
                <w:rFonts w:ascii="Times New Roman" w:eastAsia="Arial Unicode MS" w:hAnsi="Times New Roman" w:cs="Times New Roman"/>
                <w:color w:val="000000"/>
                <w:sz w:val="24"/>
                <w:szCs w:val="24"/>
                <w:u w:val="single"/>
              </w:rPr>
              <w:t>Материнська плата</w:t>
            </w:r>
          </w:p>
          <w:p w14:paraId="5988630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Розмір – </w:t>
            </w:r>
            <w:proofErr w:type="spellStart"/>
            <w:r w:rsidRPr="00847A31">
              <w:rPr>
                <w:rFonts w:ascii="Times New Roman" w:eastAsia="Arial Unicode MS" w:hAnsi="Times New Roman" w:cs="Times New Roman"/>
                <w:color w:val="000000"/>
                <w:sz w:val="24"/>
                <w:szCs w:val="24"/>
              </w:rPr>
              <w:t>micro</w:t>
            </w:r>
            <w:proofErr w:type="spellEnd"/>
            <w:r w:rsidRPr="00847A31">
              <w:rPr>
                <w:rFonts w:ascii="Times New Roman" w:eastAsia="Arial Unicode MS" w:hAnsi="Times New Roman" w:cs="Times New Roman"/>
                <w:color w:val="000000"/>
                <w:sz w:val="24"/>
                <w:szCs w:val="24"/>
              </w:rPr>
              <w:t>-ATX</w:t>
            </w:r>
          </w:p>
          <w:p w14:paraId="604CD551"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proofErr w:type="spellStart"/>
            <w:r w:rsidRPr="00847A31">
              <w:rPr>
                <w:rFonts w:ascii="Times New Roman" w:eastAsia="Arial Unicode MS" w:hAnsi="Times New Roman" w:cs="Times New Roman"/>
                <w:color w:val="000000"/>
                <w:sz w:val="24"/>
                <w:szCs w:val="24"/>
              </w:rPr>
              <w:t>Сокет</w:t>
            </w:r>
            <w:proofErr w:type="spellEnd"/>
            <w:r w:rsidRPr="00847A31">
              <w:rPr>
                <w:rFonts w:ascii="Times New Roman" w:eastAsia="Arial Unicode MS" w:hAnsi="Times New Roman" w:cs="Times New Roman"/>
                <w:color w:val="000000"/>
                <w:sz w:val="24"/>
                <w:szCs w:val="24"/>
              </w:rPr>
              <w:t xml:space="preserve"> – AM5</w:t>
            </w:r>
          </w:p>
          <w:p w14:paraId="7EA07E55"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Підтримка процесорів AMD </w:t>
            </w:r>
            <w:proofErr w:type="spellStart"/>
            <w:r w:rsidRPr="00847A31">
              <w:rPr>
                <w:rFonts w:ascii="Times New Roman" w:eastAsia="Arial Unicode MS" w:hAnsi="Times New Roman" w:cs="Times New Roman"/>
                <w:color w:val="000000"/>
                <w:sz w:val="24"/>
                <w:szCs w:val="24"/>
              </w:rPr>
              <w:t>Ryzen</w:t>
            </w:r>
            <w:proofErr w:type="spellEnd"/>
            <w:r w:rsidRPr="00847A31">
              <w:rPr>
                <w:rFonts w:ascii="Times New Roman" w:eastAsia="Arial Unicode MS" w:hAnsi="Times New Roman" w:cs="Times New Roman"/>
                <w:color w:val="000000"/>
                <w:sz w:val="24"/>
                <w:szCs w:val="24"/>
              </w:rPr>
              <w:t xml:space="preserve"> 9000 / 8000 / 7000 серії</w:t>
            </w:r>
          </w:p>
          <w:p w14:paraId="6E1B7105"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proofErr w:type="spellStart"/>
            <w:r w:rsidRPr="00847A31">
              <w:rPr>
                <w:rFonts w:ascii="Times New Roman" w:eastAsia="Arial Unicode MS" w:hAnsi="Times New Roman" w:cs="Times New Roman"/>
                <w:color w:val="000000"/>
                <w:sz w:val="24"/>
                <w:szCs w:val="24"/>
              </w:rPr>
              <w:t>Слоти</w:t>
            </w:r>
            <w:proofErr w:type="spellEnd"/>
            <w:r w:rsidRPr="00847A31">
              <w:rPr>
                <w:rFonts w:ascii="Times New Roman" w:eastAsia="Arial Unicode MS" w:hAnsi="Times New Roman" w:cs="Times New Roman"/>
                <w:color w:val="000000"/>
                <w:sz w:val="24"/>
                <w:szCs w:val="24"/>
              </w:rPr>
              <w:t xml:space="preserve"> розширення – не менше 1 </w:t>
            </w:r>
            <w:proofErr w:type="spellStart"/>
            <w:r w:rsidRPr="00847A31">
              <w:rPr>
                <w:rFonts w:ascii="Times New Roman" w:eastAsia="Arial Unicode MS" w:hAnsi="Times New Roman" w:cs="Times New Roman"/>
                <w:color w:val="000000"/>
                <w:sz w:val="24"/>
                <w:szCs w:val="24"/>
              </w:rPr>
              <w:t>слоту</w:t>
            </w:r>
            <w:proofErr w:type="spellEnd"/>
            <w:r w:rsidRPr="00847A31">
              <w:rPr>
                <w:rFonts w:ascii="Times New Roman" w:eastAsia="Arial Unicode MS" w:hAnsi="Times New Roman" w:cs="Times New Roman"/>
                <w:color w:val="000000"/>
                <w:sz w:val="24"/>
                <w:szCs w:val="24"/>
              </w:rPr>
              <w:t xml:space="preserve"> PCI-E 4.0 x16, не менше 1 </w:t>
            </w:r>
            <w:proofErr w:type="spellStart"/>
            <w:r w:rsidRPr="00847A31">
              <w:rPr>
                <w:rFonts w:ascii="Times New Roman" w:eastAsia="Arial Unicode MS" w:hAnsi="Times New Roman" w:cs="Times New Roman"/>
                <w:color w:val="000000"/>
                <w:sz w:val="24"/>
                <w:szCs w:val="24"/>
              </w:rPr>
              <w:t>слоту</w:t>
            </w:r>
            <w:proofErr w:type="spellEnd"/>
            <w:r w:rsidRPr="00847A31">
              <w:rPr>
                <w:rFonts w:ascii="Times New Roman" w:eastAsia="Arial Unicode MS" w:hAnsi="Times New Roman" w:cs="Times New Roman"/>
                <w:color w:val="000000"/>
                <w:sz w:val="24"/>
                <w:szCs w:val="24"/>
              </w:rPr>
              <w:t xml:space="preserve"> PCI-E 3.0 x1, не менше 1 </w:t>
            </w:r>
            <w:proofErr w:type="spellStart"/>
            <w:r w:rsidRPr="00847A31">
              <w:rPr>
                <w:rFonts w:ascii="Times New Roman" w:eastAsia="Arial Unicode MS" w:hAnsi="Times New Roman" w:cs="Times New Roman"/>
                <w:color w:val="000000"/>
                <w:sz w:val="24"/>
                <w:szCs w:val="24"/>
              </w:rPr>
              <w:t>слоту</w:t>
            </w:r>
            <w:proofErr w:type="spellEnd"/>
            <w:r w:rsidRPr="00847A31">
              <w:rPr>
                <w:rFonts w:ascii="Times New Roman" w:eastAsia="Arial Unicode MS" w:hAnsi="Times New Roman" w:cs="Times New Roman"/>
                <w:color w:val="000000"/>
                <w:sz w:val="24"/>
                <w:szCs w:val="24"/>
              </w:rPr>
              <w:t xml:space="preserve"> М.2</w:t>
            </w:r>
          </w:p>
          <w:p w14:paraId="2DCBCD9F"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 оперативної пам'яті – DDR5</w:t>
            </w:r>
          </w:p>
          <w:p w14:paraId="7E9C0986"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Максимальний об'єм оперативної пам'яті – не менше 128 ГБ</w:t>
            </w:r>
          </w:p>
          <w:p w14:paraId="432665CC"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Підтримка двоканального режиму</w:t>
            </w:r>
          </w:p>
          <w:p w14:paraId="331C105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Кількість LAN портів – не менше 1 </w:t>
            </w:r>
            <w:proofErr w:type="spellStart"/>
            <w:r w:rsidRPr="00847A31">
              <w:rPr>
                <w:rFonts w:ascii="Times New Roman" w:eastAsia="Arial Unicode MS" w:hAnsi="Times New Roman" w:cs="Times New Roman"/>
                <w:color w:val="000000"/>
                <w:sz w:val="24"/>
                <w:szCs w:val="24"/>
              </w:rPr>
              <w:t>шт</w:t>
            </w:r>
            <w:proofErr w:type="spellEnd"/>
            <w:r w:rsidRPr="00847A31">
              <w:rPr>
                <w:rFonts w:ascii="Times New Roman" w:eastAsia="Arial Unicode MS" w:hAnsi="Times New Roman" w:cs="Times New Roman"/>
                <w:color w:val="000000"/>
                <w:sz w:val="24"/>
                <w:szCs w:val="24"/>
              </w:rPr>
              <w:t xml:space="preserve"> з швидкістю не менше 1 </w:t>
            </w:r>
            <w:proofErr w:type="spellStart"/>
            <w:r w:rsidRPr="00847A31">
              <w:rPr>
                <w:rFonts w:ascii="Times New Roman" w:eastAsia="Arial Unicode MS" w:hAnsi="Times New Roman" w:cs="Times New Roman"/>
                <w:color w:val="000000"/>
                <w:sz w:val="24"/>
                <w:szCs w:val="24"/>
              </w:rPr>
              <w:t>Гбіт</w:t>
            </w:r>
            <w:proofErr w:type="spellEnd"/>
            <w:r w:rsidRPr="00847A31">
              <w:rPr>
                <w:rFonts w:ascii="Times New Roman" w:eastAsia="Arial Unicode MS" w:hAnsi="Times New Roman" w:cs="Times New Roman"/>
                <w:color w:val="000000"/>
                <w:sz w:val="24"/>
                <w:szCs w:val="24"/>
              </w:rPr>
              <w:t>/с</w:t>
            </w:r>
          </w:p>
          <w:p w14:paraId="56AC7DA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Зовнішні порти на задній панелі – не менше 4 </w:t>
            </w:r>
            <w:proofErr w:type="spellStart"/>
            <w:r w:rsidRPr="00847A31">
              <w:rPr>
                <w:rFonts w:ascii="Times New Roman" w:eastAsia="Arial Unicode MS" w:hAnsi="Times New Roman" w:cs="Times New Roman"/>
                <w:color w:val="000000"/>
                <w:sz w:val="24"/>
                <w:szCs w:val="24"/>
              </w:rPr>
              <w:t>потрів</w:t>
            </w:r>
            <w:proofErr w:type="spellEnd"/>
            <w:r w:rsidRPr="00847A31">
              <w:rPr>
                <w:rFonts w:ascii="Times New Roman" w:eastAsia="Arial Unicode MS" w:hAnsi="Times New Roman" w:cs="Times New Roman"/>
                <w:color w:val="000000"/>
                <w:sz w:val="24"/>
                <w:szCs w:val="24"/>
              </w:rPr>
              <w:t xml:space="preserve"> USB 5 </w:t>
            </w:r>
            <w:proofErr w:type="spellStart"/>
            <w:r w:rsidRPr="00847A31">
              <w:rPr>
                <w:rFonts w:ascii="Times New Roman" w:eastAsia="Arial Unicode MS" w:hAnsi="Times New Roman" w:cs="Times New Roman"/>
                <w:color w:val="000000"/>
                <w:sz w:val="24"/>
                <w:szCs w:val="24"/>
              </w:rPr>
              <w:t>Гбіт</w:t>
            </w:r>
            <w:proofErr w:type="spellEnd"/>
            <w:r w:rsidRPr="00847A31">
              <w:rPr>
                <w:rFonts w:ascii="Times New Roman" w:eastAsia="Arial Unicode MS" w:hAnsi="Times New Roman" w:cs="Times New Roman"/>
                <w:color w:val="000000"/>
                <w:sz w:val="24"/>
                <w:szCs w:val="24"/>
              </w:rPr>
              <w:t xml:space="preserve">/с, не менше 2 портів USB 2.0, не менше 1 порту HDMI, не менше 1 порту </w:t>
            </w:r>
            <w:proofErr w:type="spellStart"/>
            <w:r w:rsidRPr="00847A31">
              <w:rPr>
                <w:rFonts w:ascii="Times New Roman" w:eastAsia="Arial Unicode MS" w:hAnsi="Times New Roman" w:cs="Times New Roman"/>
                <w:color w:val="000000"/>
                <w:sz w:val="24"/>
                <w:szCs w:val="24"/>
              </w:rPr>
              <w:t>DisplayPort</w:t>
            </w:r>
            <w:proofErr w:type="spellEnd"/>
          </w:p>
          <w:p w14:paraId="325E3109"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p>
          <w:p w14:paraId="628C0248"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r w:rsidRPr="00847A31">
              <w:rPr>
                <w:rFonts w:ascii="Times New Roman" w:eastAsia="Arial Unicode MS" w:hAnsi="Times New Roman" w:cs="Times New Roman"/>
                <w:color w:val="000000"/>
                <w:sz w:val="24"/>
                <w:szCs w:val="24"/>
                <w:u w:val="single"/>
              </w:rPr>
              <w:t xml:space="preserve">Модуль </w:t>
            </w:r>
            <w:proofErr w:type="spellStart"/>
            <w:r w:rsidRPr="00847A31">
              <w:rPr>
                <w:rFonts w:ascii="Times New Roman" w:eastAsia="Arial Unicode MS" w:hAnsi="Times New Roman" w:cs="Times New Roman"/>
                <w:color w:val="000000"/>
                <w:sz w:val="24"/>
                <w:szCs w:val="24"/>
                <w:u w:val="single"/>
              </w:rPr>
              <w:t>пам'ятi</w:t>
            </w:r>
            <w:proofErr w:type="spellEnd"/>
          </w:p>
          <w:p w14:paraId="30406018"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 – для ПК</w:t>
            </w:r>
          </w:p>
          <w:p w14:paraId="30B34DB0"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 пам'яті – DDR5</w:t>
            </w:r>
          </w:p>
          <w:p w14:paraId="69B83206"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Об'єм пам'яті – не менше 16 ГБ</w:t>
            </w:r>
          </w:p>
          <w:p w14:paraId="5A640F4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Кількість модулів – 1</w:t>
            </w:r>
          </w:p>
          <w:p w14:paraId="4BAA3337"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Максимальна частота – не менше 5600 МГц</w:t>
            </w:r>
          </w:p>
          <w:p w14:paraId="5B7B8F75"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proofErr w:type="spellStart"/>
            <w:r w:rsidRPr="00847A31">
              <w:rPr>
                <w:rFonts w:ascii="Times New Roman" w:eastAsia="Arial Unicode MS" w:hAnsi="Times New Roman" w:cs="Times New Roman"/>
                <w:color w:val="000000"/>
                <w:sz w:val="24"/>
                <w:szCs w:val="24"/>
              </w:rPr>
              <w:t>Таймінги</w:t>
            </w:r>
            <w:proofErr w:type="spellEnd"/>
            <w:r w:rsidRPr="00847A31">
              <w:rPr>
                <w:rFonts w:ascii="Times New Roman" w:eastAsia="Arial Unicode MS" w:hAnsi="Times New Roman" w:cs="Times New Roman"/>
                <w:color w:val="000000"/>
                <w:sz w:val="24"/>
                <w:szCs w:val="24"/>
              </w:rPr>
              <w:t xml:space="preserve"> при 5600 МГц – не більше CL46</w:t>
            </w:r>
          </w:p>
          <w:p w14:paraId="2E3B6A79"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p>
          <w:p w14:paraId="38707E2C"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r w:rsidRPr="00847A31">
              <w:rPr>
                <w:rFonts w:ascii="Times New Roman" w:eastAsia="Arial Unicode MS" w:hAnsi="Times New Roman" w:cs="Times New Roman"/>
                <w:color w:val="000000"/>
                <w:sz w:val="24"/>
                <w:szCs w:val="24"/>
                <w:u w:val="single"/>
              </w:rPr>
              <w:t>Накопичувач SSD</w:t>
            </w:r>
          </w:p>
          <w:p w14:paraId="4EA52C2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Об'єм – не менше 512 ГБ</w:t>
            </w:r>
          </w:p>
          <w:p w14:paraId="319AFF80"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 – внутрішній</w:t>
            </w:r>
          </w:p>
          <w:p w14:paraId="2248A19A"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Форм-фактор – M.2</w:t>
            </w:r>
          </w:p>
          <w:p w14:paraId="576C4B17"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Інтерфейс – </w:t>
            </w:r>
            <w:proofErr w:type="spellStart"/>
            <w:r w:rsidRPr="00847A31">
              <w:rPr>
                <w:rFonts w:ascii="Times New Roman" w:eastAsia="Arial Unicode MS" w:hAnsi="Times New Roman" w:cs="Times New Roman"/>
                <w:color w:val="000000"/>
                <w:sz w:val="24"/>
                <w:szCs w:val="24"/>
              </w:rPr>
              <w:t>PCIe</w:t>
            </w:r>
            <w:proofErr w:type="spellEnd"/>
            <w:r w:rsidRPr="00847A31">
              <w:rPr>
                <w:rFonts w:ascii="Times New Roman" w:eastAsia="Arial Unicode MS" w:hAnsi="Times New Roman" w:cs="Times New Roman"/>
                <w:color w:val="000000"/>
                <w:sz w:val="24"/>
                <w:szCs w:val="24"/>
              </w:rPr>
              <w:t xml:space="preserve"> не нижче Gen3 x4 </w:t>
            </w:r>
            <w:proofErr w:type="spellStart"/>
            <w:r w:rsidRPr="00847A31">
              <w:rPr>
                <w:rFonts w:ascii="Times New Roman" w:eastAsia="Arial Unicode MS" w:hAnsi="Times New Roman" w:cs="Times New Roman"/>
                <w:color w:val="000000"/>
                <w:sz w:val="24"/>
                <w:szCs w:val="24"/>
              </w:rPr>
              <w:t>NVMe</w:t>
            </w:r>
            <w:proofErr w:type="spellEnd"/>
          </w:p>
          <w:p w14:paraId="70898965"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Максимальна швидкість читання – не менше 1700 МБ/c</w:t>
            </w:r>
          </w:p>
          <w:p w14:paraId="6768D1F0"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Максимальна швидкість запису – не менше 1100 МБ/c</w:t>
            </w:r>
          </w:p>
          <w:p w14:paraId="3B4AD3E8"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Показник надійності за ресурсом запису – не менше 240 TBW</w:t>
            </w:r>
          </w:p>
          <w:p w14:paraId="40B03E74"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p>
          <w:p w14:paraId="4458B372"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r w:rsidRPr="00847A31">
              <w:rPr>
                <w:rFonts w:ascii="Times New Roman" w:eastAsia="Arial Unicode MS" w:hAnsi="Times New Roman" w:cs="Times New Roman"/>
                <w:color w:val="000000"/>
                <w:sz w:val="24"/>
                <w:szCs w:val="24"/>
                <w:u w:val="single"/>
              </w:rPr>
              <w:t>Корпус</w:t>
            </w:r>
          </w:p>
          <w:p w14:paraId="19E8E4F3"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Типорозмір – </w:t>
            </w:r>
            <w:proofErr w:type="spellStart"/>
            <w:r w:rsidRPr="00847A31">
              <w:rPr>
                <w:rFonts w:ascii="Times New Roman" w:eastAsia="Arial Unicode MS" w:hAnsi="Times New Roman" w:cs="Times New Roman"/>
                <w:color w:val="000000"/>
                <w:sz w:val="24"/>
                <w:szCs w:val="24"/>
              </w:rPr>
              <w:t>Mini-Tower</w:t>
            </w:r>
            <w:proofErr w:type="spellEnd"/>
          </w:p>
          <w:p w14:paraId="16A3EB2A"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Розмір материнської плати – </w:t>
            </w:r>
            <w:proofErr w:type="spellStart"/>
            <w:r w:rsidRPr="00847A31">
              <w:rPr>
                <w:rFonts w:ascii="Times New Roman" w:eastAsia="Arial Unicode MS" w:hAnsi="Times New Roman" w:cs="Times New Roman"/>
                <w:color w:val="000000"/>
                <w:sz w:val="24"/>
                <w:szCs w:val="24"/>
              </w:rPr>
              <w:t>micro</w:t>
            </w:r>
            <w:proofErr w:type="spellEnd"/>
            <w:r w:rsidRPr="00847A31">
              <w:rPr>
                <w:rFonts w:ascii="Times New Roman" w:eastAsia="Arial Unicode MS" w:hAnsi="Times New Roman" w:cs="Times New Roman"/>
                <w:color w:val="000000"/>
                <w:sz w:val="24"/>
                <w:szCs w:val="24"/>
              </w:rPr>
              <w:t xml:space="preserve">-ATX, </w:t>
            </w:r>
            <w:proofErr w:type="spellStart"/>
            <w:r w:rsidRPr="00847A31">
              <w:rPr>
                <w:rFonts w:ascii="Times New Roman" w:eastAsia="Arial Unicode MS" w:hAnsi="Times New Roman" w:cs="Times New Roman"/>
                <w:color w:val="000000"/>
                <w:sz w:val="24"/>
                <w:szCs w:val="24"/>
              </w:rPr>
              <w:t>mini</w:t>
            </w:r>
            <w:proofErr w:type="spellEnd"/>
            <w:r w:rsidRPr="00847A31">
              <w:rPr>
                <w:rFonts w:ascii="Times New Roman" w:eastAsia="Arial Unicode MS" w:hAnsi="Times New Roman" w:cs="Times New Roman"/>
                <w:color w:val="000000"/>
                <w:sz w:val="24"/>
                <w:szCs w:val="24"/>
              </w:rPr>
              <w:t>-ITX</w:t>
            </w:r>
          </w:p>
          <w:p w14:paraId="2981562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Потужність БЖ – 400 Вт</w:t>
            </w:r>
          </w:p>
          <w:p w14:paraId="61D37407"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Охолодження блоку живлення: вентилятор форм-фактору не менше 120х120мм</w:t>
            </w:r>
          </w:p>
          <w:p w14:paraId="08172A88"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Відсіки і </w:t>
            </w:r>
            <w:proofErr w:type="spellStart"/>
            <w:r w:rsidRPr="00847A31">
              <w:rPr>
                <w:rFonts w:ascii="Times New Roman" w:eastAsia="Arial Unicode MS" w:hAnsi="Times New Roman" w:cs="Times New Roman"/>
                <w:color w:val="000000"/>
                <w:sz w:val="24"/>
                <w:szCs w:val="24"/>
              </w:rPr>
              <w:t>слоти</w:t>
            </w:r>
            <w:proofErr w:type="spellEnd"/>
          </w:p>
          <w:p w14:paraId="7BC74BCA"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Внутрішні відсіки 2.5 – не менше 2 шт.</w:t>
            </w:r>
          </w:p>
          <w:p w14:paraId="27B380EA"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Внутрішні відсіки 3.5 – не менше 2 шт.</w:t>
            </w:r>
          </w:p>
          <w:p w14:paraId="2C6566A7"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proofErr w:type="spellStart"/>
            <w:r w:rsidRPr="00847A31">
              <w:rPr>
                <w:rFonts w:ascii="Times New Roman" w:eastAsia="Arial Unicode MS" w:hAnsi="Times New Roman" w:cs="Times New Roman"/>
                <w:color w:val="000000"/>
                <w:sz w:val="24"/>
                <w:szCs w:val="24"/>
              </w:rPr>
              <w:t>Слоти</w:t>
            </w:r>
            <w:proofErr w:type="spellEnd"/>
            <w:r w:rsidRPr="00847A31">
              <w:rPr>
                <w:rFonts w:ascii="Times New Roman" w:eastAsia="Arial Unicode MS" w:hAnsi="Times New Roman" w:cs="Times New Roman"/>
                <w:color w:val="000000"/>
                <w:sz w:val="24"/>
                <w:szCs w:val="24"/>
              </w:rPr>
              <w:t xml:space="preserve"> розширення – не менше 4 шт.</w:t>
            </w:r>
          </w:p>
          <w:p w14:paraId="491FDFBF"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Роз'єми лицьовій панелі – комбінований роз'єм для гарнітури, не менше 2 портів USB 3.2 </w:t>
            </w:r>
            <w:proofErr w:type="spellStart"/>
            <w:r w:rsidRPr="00847A31">
              <w:rPr>
                <w:rFonts w:ascii="Times New Roman" w:eastAsia="Arial Unicode MS" w:hAnsi="Times New Roman" w:cs="Times New Roman"/>
                <w:color w:val="000000"/>
                <w:sz w:val="24"/>
                <w:szCs w:val="24"/>
              </w:rPr>
              <w:t>Gen</w:t>
            </w:r>
            <w:proofErr w:type="spellEnd"/>
            <w:r w:rsidRPr="00847A31">
              <w:rPr>
                <w:rFonts w:ascii="Times New Roman" w:eastAsia="Arial Unicode MS" w:hAnsi="Times New Roman" w:cs="Times New Roman"/>
                <w:color w:val="000000"/>
                <w:sz w:val="24"/>
                <w:szCs w:val="24"/>
              </w:rPr>
              <w:t xml:space="preserve"> 1</w:t>
            </w:r>
          </w:p>
          <w:p w14:paraId="66D77C60"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Максимальна висота процесорного </w:t>
            </w:r>
            <w:proofErr w:type="spellStart"/>
            <w:r w:rsidRPr="00847A31">
              <w:rPr>
                <w:rFonts w:ascii="Times New Roman" w:eastAsia="Arial Unicode MS" w:hAnsi="Times New Roman" w:cs="Times New Roman"/>
                <w:color w:val="000000"/>
                <w:sz w:val="24"/>
                <w:szCs w:val="24"/>
              </w:rPr>
              <w:t>кулера</w:t>
            </w:r>
            <w:proofErr w:type="spellEnd"/>
            <w:r w:rsidRPr="00847A31">
              <w:rPr>
                <w:rFonts w:ascii="Times New Roman" w:eastAsia="Arial Unicode MS" w:hAnsi="Times New Roman" w:cs="Times New Roman"/>
                <w:color w:val="000000"/>
                <w:sz w:val="24"/>
                <w:szCs w:val="24"/>
              </w:rPr>
              <w:t xml:space="preserve"> – не менше 140 мм</w:t>
            </w:r>
          </w:p>
          <w:p w14:paraId="73CB4E7B"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p>
          <w:p w14:paraId="598EBC31"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proofErr w:type="spellStart"/>
            <w:r w:rsidRPr="00847A31">
              <w:rPr>
                <w:rFonts w:ascii="Times New Roman" w:eastAsia="Arial Unicode MS" w:hAnsi="Times New Roman" w:cs="Times New Roman"/>
                <w:color w:val="000000"/>
                <w:sz w:val="24"/>
                <w:szCs w:val="24"/>
                <w:u w:val="single"/>
              </w:rPr>
              <w:t>Монiтор</w:t>
            </w:r>
            <w:proofErr w:type="spellEnd"/>
            <w:r w:rsidRPr="00847A31">
              <w:rPr>
                <w:rFonts w:ascii="Times New Roman" w:eastAsia="Arial Unicode MS" w:hAnsi="Times New Roman" w:cs="Times New Roman"/>
                <w:color w:val="000000"/>
                <w:sz w:val="24"/>
                <w:szCs w:val="24"/>
                <w:u w:val="single"/>
              </w:rPr>
              <w:t>:</w:t>
            </w:r>
          </w:p>
          <w:p w14:paraId="53D69936"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Діагональ екрану – не менше 31.5"</w:t>
            </w:r>
          </w:p>
          <w:p w14:paraId="6AC09EA8"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Розширення екрану – не менше 1920х1080</w:t>
            </w:r>
          </w:p>
          <w:p w14:paraId="7A937E66"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Матриця – VA або еквівалент</w:t>
            </w:r>
          </w:p>
          <w:p w14:paraId="07651A6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Вигнутий екран – так</w:t>
            </w:r>
          </w:p>
          <w:p w14:paraId="4CB37561"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Максимальна частота оновлення – не менше 240 </w:t>
            </w:r>
            <w:proofErr w:type="spellStart"/>
            <w:r w:rsidRPr="00847A31">
              <w:rPr>
                <w:rFonts w:ascii="Times New Roman" w:eastAsia="Arial Unicode MS" w:hAnsi="Times New Roman" w:cs="Times New Roman"/>
                <w:color w:val="000000"/>
                <w:sz w:val="24"/>
                <w:szCs w:val="24"/>
              </w:rPr>
              <w:t>Гц</w:t>
            </w:r>
            <w:proofErr w:type="spellEnd"/>
          </w:p>
          <w:p w14:paraId="1BAAE368"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Співвідношення сторін – 16:9</w:t>
            </w:r>
          </w:p>
          <w:p w14:paraId="05E2C61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Поверхня екрану – матова</w:t>
            </w:r>
          </w:p>
          <w:p w14:paraId="67D6AB8F"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Час реакції – не більше 1 мс</w:t>
            </w:r>
          </w:p>
          <w:p w14:paraId="31807E2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Максимальна яскравість – не менше 250 </w:t>
            </w:r>
            <w:proofErr w:type="spellStart"/>
            <w:r w:rsidRPr="00847A31">
              <w:rPr>
                <w:rFonts w:ascii="Times New Roman" w:eastAsia="Arial Unicode MS" w:hAnsi="Times New Roman" w:cs="Times New Roman"/>
                <w:color w:val="000000"/>
                <w:sz w:val="24"/>
                <w:szCs w:val="24"/>
              </w:rPr>
              <w:t>кд</w:t>
            </w:r>
            <w:proofErr w:type="spellEnd"/>
            <w:r w:rsidRPr="00847A31">
              <w:rPr>
                <w:rFonts w:ascii="Times New Roman" w:eastAsia="Arial Unicode MS" w:hAnsi="Times New Roman" w:cs="Times New Roman"/>
                <w:color w:val="000000"/>
                <w:sz w:val="24"/>
                <w:szCs w:val="24"/>
              </w:rPr>
              <w:t>/м²</w:t>
            </w:r>
          </w:p>
          <w:p w14:paraId="2974FCB5"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Максимальна статична контрастність – не менше 3000:1</w:t>
            </w:r>
          </w:p>
          <w:p w14:paraId="080F715E"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Динамічна контрастність – не менше 100000000:1</w:t>
            </w:r>
          </w:p>
          <w:p w14:paraId="537CCCCF"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Кут огляду (</w:t>
            </w:r>
            <w:proofErr w:type="spellStart"/>
            <w:r w:rsidRPr="00847A31">
              <w:rPr>
                <w:rFonts w:ascii="Times New Roman" w:eastAsia="Arial Unicode MS" w:hAnsi="Times New Roman" w:cs="Times New Roman"/>
                <w:color w:val="000000"/>
                <w:sz w:val="24"/>
                <w:szCs w:val="24"/>
              </w:rPr>
              <w:t>гор</w:t>
            </w:r>
            <w:proofErr w:type="spellEnd"/>
            <w:r w:rsidRPr="00847A31">
              <w:rPr>
                <w:rFonts w:ascii="Times New Roman" w:eastAsia="Arial Unicode MS" w:hAnsi="Times New Roman" w:cs="Times New Roman"/>
                <w:color w:val="000000"/>
                <w:sz w:val="24"/>
                <w:szCs w:val="24"/>
              </w:rPr>
              <w:t>/</w:t>
            </w:r>
            <w:proofErr w:type="spellStart"/>
            <w:r w:rsidRPr="00847A31">
              <w:rPr>
                <w:rFonts w:ascii="Times New Roman" w:eastAsia="Arial Unicode MS" w:hAnsi="Times New Roman" w:cs="Times New Roman"/>
                <w:color w:val="000000"/>
                <w:sz w:val="24"/>
                <w:szCs w:val="24"/>
              </w:rPr>
              <w:t>верт</w:t>
            </w:r>
            <w:proofErr w:type="spellEnd"/>
            <w:r w:rsidRPr="00847A31">
              <w:rPr>
                <w:rFonts w:ascii="Times New Roman" w:eastAsia="Arial Unicode MS" w:hAnsi="Times New Roman" w:cs="Times New Roman"/>
                <w:color w:val="000000"/>
                <w:sz w:val="24"/>
                <w:szCs w:val="24"/>
              </w:rPr>
              <w:t>) – не менше 178°/178°</w:t>
            </w:r>
          </w:p>
          <w:p w14:paraId="75C9FABC"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Особливості – LED-підсвічування матриці, "</w:t>
            </w:r>
            <w:proofErr w:type="spellStart"/>
            <w:r w:rsidRPr="00847A31">
              <w:rPr>
                <w:rFonts w:ascii="Times New Roman" w:eastAsia="Arial Unicode MS" w:hAnsi="Times New Roman" w:cs="Times New Roman"/>
                <w:color w:val="000000"/>
                <w:sz w:val="24"/>
                <w:szCs w:val="24"/>
              </w:rPr>
              <w:t>безрамковий</w:t>
            </w:r>
            <w:proofErr w:type="spellEnd"/>
            <w:r w:rsidRPr="00847A31">
              <w:rPr>
                <w:rFonts w:ascii="Times New Roman" w:eastAsia="Arial Unicode MS" w:hAnsi="Times New Roman" w:cs="Times New Roman"/>
                <w:color w:val="000000"/>
                <w:sz w:val="24"/>
                <w:szCs w:val="24"/>
              </w:rPr>
              <w:t>" (</w:t>
            </w:r>
            <w:proofErr w:type="spellStart"/>
            <w:r w:rsidRPr="00847A31">
              <w:rPr>
                <w:rFonts w:ascii="Times New Roman" w:eastAsia="Arial Unicode MS" w:hAnsi="Times New Roman" w:cs="Times New Roman"/>
                <w:color w:val="000000"/>
                <w:sz w:val="24"/>
                <w:szCs w:val="24"/>
              </w:rPr>
              <w:t>Cinema</w:t>
            </w:r>
            <w:proofErr w:type="spellEnd"/>
            <w:r w:rsidRPr="00847A31">
              <w:rPr>
                <w:rFonts w:ascii="Times New Roman" w:eastAsia="Arial Unicode MS" w:hAnsi="Times New Roman" w:cs="Times New Roman"/>
                <w:color w:val="000000"/>
                <w:sz w:val="24"/>
                <w:szCs w:val="24"/>
              </w:rPr>
              <w:t xml:space="preserve"> </w:t>
            </w:r>
            <w:proofErr w:type="spellStart"/>
            <w:r w:rsidRPr="00847A31">
              <w:rPr>
                <w:rFonts w:ascii="Times New Roman" w:eastAsia="Arial Unicode MS" w:hAnsi="Times New Roman" w:cs="Times New Roman"/>
                <w:color w:val="000000"/>
                <w:sz w:val="24"/>
                <w:szCs w:val="24"/>
              </w:rPr>
              <w:t>Screen</w:t>
            </w:r>
            <w:proofErr w:type="spellEnd"/>
            <w:r w:rsidRPr="00847A31">
              <w:rPr>
                <w:rFonts w:ascii="Times New Roman" w:eastAsia="Arial Unicode MS" w:hAnsi="Times New Roman" w:cs="Times New Roman"/>
                <w:color w:val="000000"/>
                <w:sz w:val="24"/>
                <w:szCs w:val="24"/>
              </w:rPr>
              <w:t>) , вбудована аудіосистема</w:t>
            </w:r>
          </w:p>
          <w:p w14:paraId="60A500D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Технології – AMD </w:t>
            </w:r>
            <w:proofErr w:type="spellStart"/>
            <w:r w:rsidRPr="00847A31">
              <w:rPr>
                <w:rFonts w:ascii="Times New Roman" w:eastAsia="Arial Unicode MS" w:hAnsi="Times New Roman" w:cs="Times New Roman"/>
                <w:color w:val="000000"/>
                <w:sz w:val="24"/>
                <w:szCs w:val="24"/>
              </w:rPr>
              <w:t>FreeSync</w:t>
            </w:r>
            <w:proofErr w:type="spellEnd"/>
            <w:r w:rsidRPr="00847A31">
              <w:rPr>
                <w:rFonts w:ascii="Times New Roman" w:eastAsia="Arial Unicode MS" w:hAnsi="Times New Roman" w:cs="Times New Roman"/>
                <w:color w:val="000000"/>
                <w:sz w:val="24"/>
                <w:szCs w:val="24"/>
              </w:rPr>
              <w:t xml:space="preserve"> </w:t>
            </w:r>
          </w:p>
          <w:p w14:paraId="351D6250"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Потужність аудіосистеми – не менше 2х2 Вт</w:t>
            </w:r>
          </w:p>
          <w:p w14:paraId="435171BA"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Інтерфейси: HDMI – не менше 2 </w:t>
            </w:r>
            <w:proofErr w:type="spellStart"/>
            <w:r w:rsidRPr="00847A31">
              <w:rPr>
                <w:rFonts w:ascii="Times New Roman" w:eastAsia="Arial Unicode MS" w:hAnsi="Times New Roman" w:cs="Times New Roman"/>
                <w:color w:val="000000"/>
                <w:sz w:val="24"/>
                <w:szCs w:val="24"/>
              </w:rPr>
              <w:t>шт</w:t>
            </w:r>
            <w:proofErr w:type="spellEnd"/>
            <w:r w:rsidRPr="00847A31">
              <w:rPr>
                <w:rFonts w:ascii="Times New Roman" w:eastAsia="Arial Unicode MS" w:hAnsi="Times New Roman" w:cs="Times New Roman"/>
                <w:color w:val="000000"/>
                <w:sz w:val="24"/>
                <w:szCs w:val="24"/>
              </w:rPr>
              <w:t xml:space="preserve">, </w:t>
            </w:r>
            <w:proofErr w:type="spellStart"/>
            <w:r w:rsidRPr="00847A31">
              <w:rPr>
                <w:rFonts w:ascii="Times New Roman" w:eastAsia="Arial Unicode MS" w:hAnsi="Times New Roman" w:cs="Times New Roman"/>
                <w:color w:val="000000"/>
                <w:sz w:val="24"/>
                <w:szCs w:val="24"/>
              </w:rPr>
              <w:t>DisplayPort</w:t>
            </w:r>
            <w:proofErr w:type="spellEnd"/>
            <w:r w:rsidRPr="00847A31">
              <w:rPr>
                <w:rFonts w:ascii="Times New Roman" w:eastAsia="Arial Unicode MS" w:hAnsi="Times New Roman" w:cs="Times New Roman"/>
                <w:color w:val="000000"/>
                <w:sz w:val="24"/>
                <w:szCs w:val="24"/>
              </w:rPr>
              <w:t xml:space="preserve"> – не менше 1 шт.</w:t>
            </w:r>
          </w:p>
          <w:p w14:paraId="2684BE2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lastRenderedPageBreak/>
              <w:t>Кріплення на стіну – VESA 100x100 мм</w:t>
            </w:r>
          </w:p>
          <w:p w14:paraId="4D804A0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Ергономіка – можливість нахилу</w:t>
            </w:r>
          </w:p>
          <w:p w14:paraId="4DA55A57"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Комплектація: монітор, підставка, кабель живлення, кабель HDMI, документація</w:t>
            </w:r>
          </w:p>
          <w:p w14:paraId="5B87AD58"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Гарантійний строк від виробника – не менше 36 місяців</w:t>
            </w:r>
          </w:p>
          <w:p w14:paraId="7F11FED4"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p>
          <w:p w14:paraId="706A0080"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r w:rsidRPr="00847A31">
              <w:rPr>
                <w:rFonts w:ascii="Times New Roman" w:eastAsia="Arial Unicode MS" w:hAnsi="Times New Roman" w:cs="Times New Roman"/>
                <w:color w:val="000000"/>
                <w:sz w:val="24"/>
                <w:szCs w:val="24"/>
                <w:u w:val="single"/>
              </w:rPr>
              <w:t>Клавіатура</w:t>
            </w:r>
          </w:p>
          <w:p w14:paraId="2DA22783"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 – клавіатура</w:t>
            </w:r>
          </w:p>
          <w:p w14:paraId="40D28D8E"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Підключення – дротова</w:t>
            </w:r>
          </w:p>
          <w:p w14:paraId="688D4691"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Інтерфейс – USB </w:t>
            </w:r>
            <w:proofErr w:type="spellStart"/>
            <w:r w:rsidRPr="00847A31">
              <w:rPr>
                <w:rFonts w:ascii="Times New Roman" w:eastAsia="Arial Unicode MS" w:hAnsi="Times New Roman" w:cs="Times New Roman"/>
                <w:color w:val="000000"/>
                <w:sz w:val="24"/>
                <w:szCs w:val="24"/>
              </w:rPr>
              <w:t>Type</w:t>
            </w:r>
            <w:proofErr w:type="spellEnd"/>
            <w:r w:rsidRPr="00847A31">
              <w:rPr>
                <w:rFonts w:ascii="Times New Roman" w:eastAsia="Arial Unicode MS" w:hAnsi="Times New Roman" w:cs="Times New Roman"/>
                <w:color w:val="000000"/>
                <w:sz w:val="24"/>
                <w:szCs w:val="24"/>
              </w:rPr>
              <w:t xml:space="preserve"> A</w:t>
            </w:r>
          </w:p>
          <w:p w14:paraId="0ED91B8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Форм-фактор - </w:t>
            </w:r>
            <w:proofErr w:type="spellStart"/>
            <w:r w:rsidRPr="00847A31">
              <w:rPr>
                <w:rFonts w:ascii="Times New Roman" w:eastAsia="Arial Unicode MS" w:hAnsi="Times New Roman" w:cs="Times New Roman"/>
                <w:color w:val="000000"/>
                <w:sz w:val="24"/>
                <w:szCs w:val="24"/>
              </w:rPr>
              <w:t>повногабаритна</w:t>
            </w:r>
            <w:proofErr w:type="spellEnd"/>
          </w:p>
          <w:p w14:paraId="3A02686E"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 клавіш – мембранні</w:t>
            </w:r>
          </w:p>
          <w:p w14:paraId="096D2200"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Конструктивні особливості – захист від потрапляння води</w:t>
            </w:r>
          </w:p>
          <w:p w14:paraId="3ABE0BE7"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Конструкція – </w:t>
            </w:r>
            <w:proofErr w:type="spellStart"/>
            <w:r w:rsidRPr="00847A31">
              <w:rPr>
                <w:rFonts w:ascii="Times New Roman" w:eastAsia="Arial Unicode MS" w:hAnsi="Times New Roman" w:cs="Times New Roman"/>
                <w:color w:val="000000"/>
                <w:sz w:val="24"/>
                <w:szCs w:val="24"/>
              </w:rPr>
              <w:t>повнорозмірна</w:t>
            </w:r>
            <w:proofErr w:type="spellEnd"/>
            <w:r w:rsidRPr="00847A31">
              <w:rPr>
                <w:rFonts w:ascii="Times New Roman" w:eastAsia="Arial Unicode MS" w:hAnsi="Times New Roman" w:cs="Times New Roman"/>
                <w:color w:val="000000"/>
                <w:sz w:val="24"/>
                <w:szCs w:val="24"/>
              </w:rPr>
              <w:t xml:space="preserve"> з числовим блоком</w:t>
            </w:r>
          </w:p>
          <w:p w14:paraId="27DB75B6"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Хід клавіш – стандартний (не низький)</w:t>
            </w:r>
          </w:p>
          <w:p w14:paraId="293F83F6"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Живлення – через </w:t>
            </w:r>
            <w:proofErr w:type="spellStart"/>
            <w:r w:rsidRPr="00847A31">
              <w:rPr>
                <w:rFonts w:ascii="Times New Roman" w:eastAsia="Arial Unicode MS" w:hAnsi="Times New Roman" w:cs="Times New Roman"/>
                <w:color w:val="000000"/>
                <w:sz w:val="24"/>
                <w:szCs w:val="24"/>
              </w:rPr>
              <w:t>інтерфейсний</w:t>
            </w:r>
            <w:proofErr w:type="spellEnd"/>
            <w:r w:rsidRPr="00847A31">
              <w:rPr>
                <w:rFonts w:ascii="Times New Roman" w:eastAsia="Arial Unicode MS" w:hAnsi="Times New Roman" w:cs="Times New Roman"/>
                <w:color w:val="000000"/>
                <w:sz w:val="24"/>
                <w:szCs w:val="24"/>
              </w:rPr>
              <w:t xml:space="preserve"> роз'єм</w:t>
            </w:r>
          </w:p>
          <w:p w14:paraId="04B63AB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З української розкладкою – так</w:t>
            </w:r>
          </w:p>
          <w:p w14:paraId="5DF7BA8D"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Загальна кількість клавіш – не менше 105 шт.</w:t>
            </w:r>
          </w:p>
          <w:p w14:paraId="03BC89E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Ширина клавіатури – не менше 450 мм</w:t>
            </w:r>
          </w:p>
          <w:p w14:paraId="7303B5EA"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Ресурс клавіш – не менше 10 </w:t>
            </w:r>
            <w:proofErr w:type="spellStart"/>
            <w:r w:rsidRPr="00847A31">
              <w:rPr>
                <w:rFonts w:ascii="Times New Roman" w:eastAsia="Arial Unicode MS" w:hAnsi="Times New Roman" w:cs="Times New Roman"/>
                <w:color w:val="000000"/>
                <w:sz w:val="24"/>
                <w:szCs w:val="24"/>
              </w:rPr>
              <w:t>мільонів</w:t>
            </w:r>
            <w:proofErr w:type="spellEnd"/>
            <w:r w:rsidRPr="00847A31">
              <w:rPr>
                <w:rFonts w:ascii="Times New Roman" w:eastAsia="Arial Unicode MS" w:hAnsi="Times New Roman" w:cs="Times New Roman"/>
                <w:color w:val="000000"/>
                <w:sz w:val="24"/>
                <w:szCs w:val="24"/>
              </w:rPr>
              <w:t xml:space="preserve"> натискань</w:t>
            </w:r>
          </w:p>
          <w:p w14:paraId="7066BF07"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p>
          <w:p w14:paraId="30BB5479" w14:textId="77777777" w:rsidR="00847A31" w:rsidRPr="00847A31" w:rsidRDefault="00847A31" w:rsidP="00847A31">
            <w:pPr>
              <w:spacing w:after="0" w:line="240" w:lineRule="auto"/>
              <w:rPr>
                <w:rFonts w:ascii="Times New Roman" w:eastAsia="Arial Unicode MS" w:hAnsi="Times New Roman" w:cs="Times New Roman"/>
                <w:color w:val="000000"/>
                <w:sz w:val="24"/>
                <w:szCs w:val="24"/>
                <w:u w:val="single"/>
              </w:rPr>
            </w:pPr>
            <w:r w:rsidRPr="00847A31">
              <w:rPr>
                <w:rFonts w:ascii="Times New Roman" w:eastAsia="Arial Unicode MS" w:hAnsi="Times New Roman" w:cs="Times New Roman"/>
                <w:color w:val="000000"/>
                <w:sz w:val="24"/>
                <w:szCs w:val="24"/>
                <w:u w:val="single"/>
              </w:rPr>
              <w:t>Миша</w:t>
            </w:r>
          </w:p>
          <w:p w14:paraId="1DA47336"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Тип пристрою – оптична миша</w:t>
            </w:r>
          </w:p>
          <w:p w14:paraId="48E49C82"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Призначення – для офісного ПК</w:t>
            </w:r>
          </w:p>
          <w:p w14:paraId="0555026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Підключення – дротова</w:t>
            </w:r>
          </w:p>
          <w:p w14:paraId="294A7885"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Інтерфейс – USB </w:t>
            </w:r>
            <w:proofErr w:type="spellStart"/>
            <w:r w:rsidRPr="00847A31">
              <w:rPr>
                <w:rFonts w:ascii="Times New Roman" w:eastAsia="Arial Unicode MS" w:hAnsi="Times New Roman" w:cs="Times New Roman"/>
                <w:color w:val="000000"/>
                <w:sz w:val="24"/>
                <w:szCs w:val="24"/>
              </w:rPr>
              <w:t>Type</w:t>
            </w:r>
            <w:proofErr w:type="spellEnd"/>
            <w:r w:rsidRPr="00847A31">
              <w:rPr>
                <w:rFonts w:ascii="Times New Roman" w:eastAsia="Arial Unicode MS" w:hAnsi="Times New Roman" w:cs="Times New Roman"/>
                <w:color w:val="000000"/>
                <w:sz w:val="24"/>
                <w:szCs w:val="24"/>
              </w:rPr>
              <w:t xml:space="preserve"> A</w:t>
            </w:r>
          </w:p>
          <w:p w14:paraId="28FE6241"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Конструктивні особливості – симетрична форма</w:t>
            </w:r>
          </w:p>
          <w:p w14:paraId="420C2C95"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Кількість кнопок – не менше 2 + колесо прокручування</w:t>
            </w:r>
          </w:p>
          <w:p w14:paraId="68172937"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Максимальна роздільна здатність – не менше 800 </w:t>
            </w:r>
            <w:proofErr w:type="spellStart"/>
            <w:r w:rsidRPr="00847A31">
              <w:rPr>
                <w:rFonts w:ascii="Times New Roman" w:eastAsia="Arial Unicode MS" w:hAnsi="Times New Roman" w:cs="Times New Roman"/>
                <w:color w:val="000000"/>
                <w:sz w:val="24"/>
                <w:szCs w:val="24"/>
              </w:rPr>
              <w:t>dpi</w:t>
            </w:r>
            <w:proofErr w:type="spellEnd"/>
          </w:p>
          <w:p w14:paraId="5B95220F"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 xml:space="preserve">Живлення – через </w:t>
            </w:r>
            <w:proofErr w:type="spellStart"/>
            <w:r w:rsidRPr="00847A31">
              <w:rPr>
                <w:rFonts w:ascii="Times New Roman" w:eastAsia="Arial Unicode MS" w:hAnsi="Times New Roman" w:cs="Times New Roman"/>
                <w:color w:val="000000"/>
                <w:sz w:val="24"/>
                <w:szCs w:val="24"/>
              </w:rPr>
              <w:t>інтерфейсний</w:t>
            </w:r>
            <w:proofErr w:type="spellEnd"/>
            <w:r w:rsidRPr="00847A31">
              <w:rPr>
                <w:rFonts w:ascii="Times New Roman" w:eastAsia="Arial Unicode MS" w:hAnsi="Times New Roman" w:cs="Times New Roman"/>
                <w:color w:val="000000"/>
                <w:sz w:val="24"/>
                <w:szCs w:val="24"/>
              </w:rPr>
              <w:t xml:space="preserve"> роз'єм</w:t>
            </w:r>
          </w:p>
          <w:p w14:paraId="034875B1"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Довжина кабелю/радіус дії – не менше 1,8 м</w:t>
            </w:r>
          </w:p>
          <w:p w14:paraId="0DD7AB6B" w14:textId="77777777" w:rsidR="00847A31" w:rsidRPr="00847A31" w:rsidRDefault="00847A31" w:rsidP="00847A31">
            <w:pPr>
              <w:spacing w:after="0" w:line="240" w:lineRule="auto"/>
              <w:rPr>
                <w:rFonts w:ascii="Times New Roman" w:eastAsia="Arial Unicode MS" w:hAnsi="Times New Roman" w:cs="Times New Roman"/>
                <w:color w:val="000000"/>
                <w:sz w:val="24"/>
                <w:szCs w:val="24"/>
              </w:rPr>
            </w:pPr>
            <w:r w:rsidRPr="00847A31">
              <w:rPr>
                <w:rFonts w:ascii="Times New Roman" w:eastAsia="Arial Unicode MS" w:hAnsi="Times New Roman" w:cs="Times New Roman"/>
                <w:color w:val="000000"/>
                <w:sz w:val="24"/>
                <w:szCs w:val="24"/>
              </w:rPr>
              <w:t>Довжина миші – не менше 113 мм</w:t>
            </w:r>
          </w:p>
        </w:tc>
      </w:tr>
    </w:tbl>
    <w:p w14:paraId="2DDBE42E" w14:textId="77777777" w:rsidR="006547A3" w:rsidRDefault="006547A3" w:rsidP="000930D0">
      <w:pPr>
        <w:pStyle w:val="a8"/>
        <w:spacing w:line="240" w:lineRule="auto"/>
        <w:ind w:left="0"/>
        <w:jc w:val="both"/>
        <w:rPr>
          <w:rFonts w:ascii="Times New Roman" w:eastAsia="Times New Roman" w:hAnsi="Times New Roman" w:cs="Times New Roman"/>
          <w:sz w:val="24"/>
          <w:szCs w:val="24"/>
        </w:rPr>
      </w:pPr>
    </w:p>
    <w:sectPr w:rsidR="006547A3" w:rsidSect="008400F0">
      <w:pgSz w:w="11906" w:h="16838"/>
      <w:pgMar w:top="426" w:right="850" w:bottom="426"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rPr>
        <w:rFonts w:cs="Times New Roman"/>
        <w:color w:val="000000"/>
      </w:rPr>
    </w:lvl>
    <w:lvl w:ilvl="1">
      <w:start w:val="1"/>
      <w:numFmt w:val="none"/>
      <w:suff w:val="nothing"/>
      <w:lvlText w:val=""/>
      <w:lvlJc w:val="left"/>
      <w:pPr>
        <w:tabs>
          <w:tab w:val="num" w:pos="0"/>
        </w:tabs>
      </w:pPr>
      <w:rPr>
        <w:rFonts w:cs="Times New Roman"/>
        <w:color w:val="000000"/>
        <w:sz w:val="24"/>
        <w:szCs w:val="24"/>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35"/>
    <w:lvl w:ilvl="0">
      <w:start w:val="1"/>
      <w:numFmt w:val="decimal"/>
      <w:lvlText w:val="%1."/>
      <w:lvlJc w:val="left"/>
      <w:pPr>
        <w:tabs>
          <w:tab w:val="num" w:pos="0"/>
        </w:tabs>
        <w:ind w:left="644" w:hanging="360"/>
      </w:pPr>
      <w:rPr>
        <w:rFonts w:cs="Times New Roman"/>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594D2E72"/>
    <w:multiLevelType w:val="hybridMultilevel"/>
    <w:tmpl w:val="F0A0CF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1D74BE"/>
    <w:rsid w:val="000011E9"/>
    <w:rsid w:val="0001693B"/>
    <w:rsid w:val="00026879"/>
    <w:rsid w:val="00027C75"/>
    <w:rsid w:val="00033415"/>
    <w:rsid w:val="00037094"/>
    <w:rsid w:val="00064D68"/>
    <w:rsid w:val="0008742B"/>
    <w:rsid w:val="000930D0"/>
    <w:rsid w:val="000C6F42"/>
    <w:rsid w:val="00160594"/>
    <w:rsid w:val="001832C2"/>
    <w:rsid w:val="001D74BE"/>
    <w:rsid w:val="00261E5F"/>
    <w:rsid w:val="002C5D2A"/>
    <w:rsid w:val="002E3065"/>
    <w:rsid w:val="002F55F9"/>
    <w:rsid w:val="0031658A"/>
    <w:rsid w:val="00344D4D"/>
    <w:rsid w:val="00347D69"/>
    <w:rsid w:val="00362DAC"/>
    <w:rsid w:val="003B512D"/>
    <w:rsid w:val="003E15BC"/>
    <w:rsid w:val="00421448"/>
    <w:rsid w:val="00434C66"/>
    <w:rsid w:val="004C4B86"/>
    <w:rsid w:val="00504DEA"/>
    <w:rsid w:val="0056369A"/>
    <w:rsid w:val="005B4453"/>
    <w:rsid w:val="005B5127"/>
    <w:rsid w:val="00647C6D"/>
    <w:rsid w:val="006547A3"/>
    <w:rsid w:val="00791214"/>
    <w:rsid w:val="007B560F"/>
    <w:rsid w:val="007D0ED5"/>
    <w:rsid w:val="008400F0"/>
    <w:rsid w:val="00847A31"/>
    <w:rsid w:val="00885A88"/>
    <w:rsid w:val="0089621E"/>
    <w:rsid w:val="008E34D8"/>
    <w:rsid w:val="00913054"/>
    <w:rsid w:val="00940C3C"/>
    <w:rsid w:val="00981220"/>
    <w:rsid w:val="00985B3A"/>
    <w:rsid w:val="009D4486"/>
    <w:rsid w:val="00A0237C"/>
    <w:rsid w:val="00A10A6E"/>
    <w:rsid w:val="00A11C66"/>
    <w:rsid w:val="00B15A51"/>
    <w:rsid w:val="00B30846"/>
    <w:rsid w:val="00B46FA5"/>
    <w:rsid w:val="00B968AF"/>
    <w:rsid w:val="00C16D26"/>
    <w:rsid w:val="00C40DB8"/>
    <w:rsid w:val="00C41931"/>
    <w:rsid w:val="00CC644C"/>
    <w:rsid w:val="00D4606B"/>
    <w:rsid w:val="00D63A46"/>
    <w:rsid w:val="00DA2CB5"/>
    <w:rsid w:val="00DF51D0"/>
    <w:rsid w:val="00E37C74"/>
    <w:rsid w:val="00E47E9B"/>
    <w:rsid w:val="00E85535"/>
    <w:rsid w:val="00E923C2"/>
    <w:rsid w:val="00EC2114"/>
    <w:rsid w:val="00F00E44"/>
    <w:rsid w:val="00F54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0215"/>
  <w15:docId w15:val="{17602584-058A-46BE-8AB5-E105F55B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AC"/>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5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uiPriority w:val="34"/>
    <w:qFormat/>
    <w:rsid w:val="003B512D"/>
    <w:pPr>
      <w:ind w:left="720"/>
      <w:contextualSpacing/>
    </w:pPr>
  </w:style>
  <w:style w:type="character" w:customStyle="1" w:styleId="specifications-tabletext">
    <w:name w:val="specifications-table__text"/>
    <w:basedOn w:val="a0"/>
    <w:rsid w:val="00A0237C"/>
  </w:style>
  <w:style w:type="character" w:customStyle="1" w:styleId="10">
    <w:name w:val="Заголовок 1 Знак"/>
    <w:link w:val="1"/>
    <w:locked/>
    <w:rsid w:val="000930D0"/>
    <w:rPr>
      <w:b/>
      <w:sz w:val="48"/>
      <w:szCs w:val="48"/>
    </w:rPr>
  </w:style>
  <w:style w:type="character" w:customStyle="1" w:styleId="20">
    <w:name w:val="Заголовок 2 Знак"/>
    <w:link w:val="2"/>
    <w:locked/>
    <w:rsid w:val="000930D0"/>
    <w:rPr>
      <w:b/>
      <w:sz w:val="36"/>
      <w:szCs w:val="36"/>
    </w:rPr>
  </w:style>
  <w:style w:type="paragraph" w:styleId="a9">
    <w:name w:val="header"/>
    <w:basedOn w:val="a"/>
    <w:link w:val="aa"/>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a">
    <w:name w:val="Верхній колонтитул Знак"/>
    <w:basedOn w:val="a0"/>
    <w:link w:val="a9"/>
    <w:rsid w:val="000930D0"/>
    <w:rPr>
      <w:rFonts w:ascii="Times New Roman" w:eastAsia="Times New Roman" w:hAnsi="Times New Roman" w:cs="Times New Roman"/>
      <w:sz w:val="24"/>
      <w:szCs w:val="24"/>
      <w:lang w:val="ru-RU"/>
    </w:rPr>
  </w:style>
  <w:style w:type="paragraph" w:styleId="ab">
    <w:name w:val="footer"/>
    <w:basedOn w:val="a"/>
    <w:link w:val="ac"/>
    <w:uiPriority w:val="99"/>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c">
    <w:name w:val="Нижній колонтитул Знак"/>
    <w:basedOn w:val="a0"/>
    <w:link w:val="ab"/>
    <w:uiPriority w:val="99"/>
    <w:rsid w:val="000930D0"/>
    <w:rPr>
      <w:rFonts w:ascii="Times New Roman" w:eastAsia="Times New Roman" w:hAnsi="Times New Roman" w:cs="Times New Roman"/>
      <w:sz w:val="24"/>
      <w:szCs w:val="24"/>
      <w:lang w:val="ru-RU"/>
    </w:rPr>
  </w:style>
  <w:style w:type="paragraph" w:customStyle="1" w:styleId="rvps2">
    <w:name w:val="rvps2"/>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Body Text"/>
    <w:basedOn w:val="a"/>
    <w:link w:val="ae"/>
    <w:rsid w:val="000930D0"/>
    <w:pPr>
      <w:widowControl w:val="0"/>
      <w:autoSpaceDE w:val="0"/>
      <w:autoSpaceDN w:val="0"/>
      <w:adjustRightInd w:val="0"/>
      <w:spacing w:after="0" w:line="240" w:lineRule="auto"/>
      <w:ind w:left="118"/>
    </w:pPr>
    <w:rPr>
      <w:rFonts w:ascii="Times New Roman" w:eastAsia="Times New Roman" w:hAnsi="Times New Roman" w:cs="Times New Roman"/>
      <w:sz w:val="24"/>
      <w:szCs w:val="24"/>
      <w:lang w:val="ru-RU"/>
    </w:rPr>
  </w:style>
  <w:style w:type="character" w:customStyle="1" w:styleId="ae">
    <w:name w:val="Основний текст Знак"/>
    <w:basedOn w:val="a0"/>
    <w:link w:val="ad"/>
    <w:rsid w:val="000930D0"/>
    <w:rPr>
      <w:rFonts w:ascii="Times New Roman" w:eastAsia="Times New Roman" w:hAnsi="Times New Roman" w:cs="Times New Roman"/>
      <w:sz w:val="24"/>
      <w:szCs w:val="24"/>
      <w:lang w:val="ru-RU"/>
    </w:rPr>
  </w:style>
  <w:style w:type="paragraph" w:customStyle="1" w:styleId="11">
    <w:name w:val="Заголовок 11"/>
    <w:basedOn w:val="a"/>
    <w:rsid w:val="000930D0"/>
    <w:pPr>
      <w:widowControl w:val="0"/>
      <w:autoSpaceDE w:val="0"/>
      <w:autoSpaceDN w:val="0"/>
      <w:adjustRightInd w:val="0"/>
      <w:spacing w:after="0" w:line="240" w:lineRule="auto"/>
      <w:ind w:left="358" w:hanging="240"/>
      <w:outlineLvl w:val="0"/>
    </w:pPr>
    <w:rPr>
      <w:rFonts w:ascii="Times New Roman" w:eastAsia="Times New Roman" w:hAnsi="Times New Roman" w:cs="Times New Roman"/>
      <w:b/>
      <w:bCs/>
      <w:sz w:val="24"/>
      <w:szCs w:val="24"/>
      <w:lang w:val="ru-RU"/>
    </w:rPr>
  </w:style>
  <w:style w:type="paragraph" w:customStyle="1" w:styleId="af">
    <w:name w:val="Наим. приложения"/>
    <w:basedOn w:val="a"/>
    <w:next w:val="a"/>
    <w:rsid w:val="000930D0"/>
    <w:pPr>
      <w:spacing w:after="0" w:line="240" w:lineRule="auto"/>
      <w:jc w:val="center"/>
    </w:pPr>
    <w:rPr>
      <w:rFonts w:ascii="Times New Roman" w:eastAsia="Times New Roman" w:hAnsi="Times New Roman" w:cs="Times New Roman"/>
      <w:sz w:val="24"/>
      <w:szCs w:val="20"/>
    </w:rPr>
  </w:style>
  <w:style w:type="paragraph" w:customStyle="1" w:styleId="12">
    <w:name w:val="Абзац списка1"/>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3f3f3f3f3f3f3f3f3f3f3f3f3f2">
    <w:name w:val="О3fс3fн3fо3fв3fн3fо3fй3f т3fе3fк3fс3fт3f 2"/>
    <w:basedOn w:val="a"/>
    <w:rsid w:val="000930D0"/>
    <w:pPr>
      <w:spacing w:after="0" w:line="240" w:lineRule="auto"/>
      <w:jc w:val="both"/>
    </w:pPr>
    <w:rPr>
      <w:rFonts w:ascii="Times New Roman CYR" w:eastAsia="Times New Roman" w:hAnsi="Times New Roman CYR" w:cs="Times New Roman CYR"/>
      <w:sz w:val="24"/>
      <w:szCs w:val="20"/>
      <w:lang w:eastAsia="ar-SA"/>
    </w:rPr>
  </w:style>
  <w:style w:type="paragraph" w:styleId="HTML">
    <w:name w:val="HTML Preformatted"/>
    <w:basedOn w:val="a"/>
    <w:link w:val="HTML0"/>
    <w:rsid w:val="00093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lang w:val="ru-RU" w:eastAsia="zh-CN"/>
    </w:rPr>
  </w:style>
  <w:style w:type="character" w:customStyle="1" w:styleId="HTML0">
    <w:name w:val="Стандартний HTML Знак"/>
    <w:basedOn w:val="a0"/>
    <w:link w:val="HTML"/>
    <w:rsid w:val="000930D0"/>
    <w:rPr>
      <w:rFonts w:ascii="Courier New" w:eastAsia="Times New Roman" w:hAnsi="Courier New" w:cs="Times New Roman"/>
      <w:color w:val="000000"/>
      <w:sz w:val="18"/>
      <w:szCs w:val="18"/>
      <w:lang w:val="ru-RU" w:eastAsia="zh-CN"/>
    </w:rPr>
  </w:style>
  <w:style w:type="character" w:customStyle="1" w:styleId="HTML1">
    <w:name w:val="Стандартный HTML Знак"/>
    <w:rsid w:val="000930D0"/>
    <w:rPr>
      <w:rFonts w:ascii="Courier New" w:hAnsi="Courier New"/>
      <w:lang w:val="ru-RU" w:eastAsia="ru-RU"/>
    </w:rPr>
  </w:style>
  <w:style w:type="character" w:styleId="af0">
    <w:name w:val="Hyperlink"/>
    <w:qFormat/>
    <w:rsid w:val="000930D0"/>
    <w:rPr>
      <w:color w:val="0000FF"/>
      <w:u w:val="single"/>
    </w:rPr>
  </w:style>
  <w:style w:type="paragraph" w:styleId="af1">
    <w:name w:val="Normal (Web)"/>
    <w:aliases w:val="Обычный (веб) Знак1,Обычный (веб) Знак Знак1,Обычный (Web) Знак Знак Знак Знак,Обычный (веб) Знак Знак Знак,Знак2"/>
    <w:basedOn w:val="a"/>
    <w:link w:val="af2"/>
    <w:uiPriority w:val="99"/>
    <w:rsid w:val="000930D0"/>
    <w:pPr>
      <w:spacing w:after="0" w:line="240" w:lineRule="auto"/>
    </w:pPr>
    <w:rPr>
      <w:rFonts w:ascii="Times New Roman" w:eastAsia="Times New Roman" w:hAnsi="Times New Roman" w:cs="Times New Roman"/>
      <w:sz w:val="24"/>
      <w:szCs w:val="24"/>
      <w:lang w:val="ru-RU"/>
    </w:rPr>
  </w:style>
  <w:style w:type="paragraph" w:styleId="21">
    <w:name w:val="Body Text Indent 2"/>
    <w:basedOn w:val="a"/>
    <w:link w:val="22"/>
    <w:rsid w:val="000930D0"/>
    <w:pPr>
      <w:spacing w:after="120" w:line="480" w:lineRule="auto"/>
      <w:ind w:left="283"/>
    </w:pPr>
    <w:rPr>
      <w:rFonts w:ascii="Times New Roman" w:eastAsia="Times New Roman" w:hAnsi="Times New Roman" w:cs="Times New Roman"/>
      <w:sz w:val="24"/>
      <w:szCs w:val="24"/>
      <w:lang w:val="ru-RU"/>
    </w:rPr>
  </w:style>
  <w:style w:type="character" w:customStyle="1" w:styleId="22">
    <w:name w:val="Основний текст з відступом 2 Знак"/>
    <w:basedOn w:val="a0"/>
    <w:link w:val="21"/>
    <w:rsid w:val="000930D0"/>
    <w:rPr>
      <w:rFonts w:ascii="Times New Roman" w:eastAsia="Times New Roman" w:hAnsi="Times New Roman" w:cs="Times New Roman"/>
      <w:sz w:val="24"/>
      <w:szCs w:val="24"/>
      <w:lang w:val="ru-RU"/>
    </w:rPr>
  </w:style>
  <w:style w:type="paragraph" w:styleId="af3">
    <w:name w:val="Plain Text"/>
    <w:basedOn w:val="a"/>
    <w:link w:val="af4"/>
    <w:rsid w:val="000930D0"/>
    <w:pPr>
      <w:spacing w:after="0" w:line="240" w:lineRule="auto"/>
    </w:pPr>
    <w:rPr>
      <w:rFonts w:ascii="Courier New" w:eastAsia="Times New Roman" w:hAnsi="Courier New" w:cs="Times New Roman"/>
      <w:sz w:val="20"/>
      <w:szCs w:val="20"/>
      <w:lang w:val="ru-RU"/>
    </w:rPr>
  </w:style>
  <w:style w:type="character" w:customStyle="1" w:styleId="af4">
    <w:name w:val="Текст Знак"/>
    <w:basedOn w:val="a0"/>
    <w:link w:val="af3"/>
    <w:rsid w:val="000930D0"/>
    <w:rPr>
      <w:rFonts w:ascii="Courier New" w:eastAsia="Times New Roman" w:hAnsi="Courier New" w:cs="Times New Roman"/>
      <w:sz w:val="20"/>
      <w:szCs w:val="20"/>
      <w:lang w:val="ru-RU"/>
    </w:rPr>
  </w:style>
  <w:style w:type="paragraph" w:customStyle="1" w:styleId="FR1">
    <w:name w:val="FR1"/>
    <w:rsid w:val="000930D0"/>
    <w:pPr>
      <w:spacing w:after="0" w:line="240" w:lineRule="auto"/>
      <w:jc w:val="both"/>
    </w:pPr>
    <w:rPr>
      <w:rFonts w:ascii="Arial" w:eastAsia="Times New Roman" w:hAnsi="Arial" w:cs="Times New Roman"/>
      <w:sz w:val="36"/>
      <w:szCs w:val="20"/>
      <w:lang w:val="ru-RU"/>
    </w:rPr>
  </w:style>
  <w:style w:type="paragraph" w:customStyle="1" w:styleId="13">
    <w:name w:val="Абзац списку1"/>
    <w:basedOn w:val="a"/>
    <w:link w:val="ListParagraphChar"/>
    <w:rsid w:val="000930D0"/>
    <w:pPr>
      <w:spacing w:after="0" w:line="240" w:lineRule="auto"/>
      <w:ind w:left="720"/>
      <w:contextualSpacing/>
    </w:pPr>
    <w:rPr>
      <w:rFonts w:ascii="Times New Roman" w:eastAsia="Times New Roman" w:hAnsi="Times New Roman" w:cs="Times New Roman"/>
      <w:sz w:val="24"/>
      <w:szCs w:val="24"/>
      <w:lang w:val="ru-RU"/>
    </w:rPr>
  </w:style>
  <w:style w:type="character" w:customStyle="1" w:styleId="ListParagraphChar">
    <w:name w:val="List Paragraph Char"/>
    <w:link w:val="13"/>
    <w:locked/>
    <w:rsid w:val="000930D0"/>
    <w:rPr>
      <w:rFonts w:ascii="Times New Roman" w:eastAsia="Times New Roman" w:hAnsi="Times New Roman" w:cs="Times New Roman"/>
      <w:sz w:val="24"/>
      <w:szCs w:val="24"/>
      <w:lang w:val="ru-RU"/>
    </w:rPr>
  </w:style>
  <w:style w:type="paragraph" w:styleId="af5">
    <w:name w:val="Balloon Text"/>
    <w:basedOn w:val="a"/>
    <w:link w:val="af6"/>
    <w:rsid w:val="000930D0"/>
    <w:pPr>
      <w:spacing w:after="0" w:line="240" w:lineRule="auto"/>
    </w:pPr>
    <w:rPr>
      <w:rFonts w:ascii="Tahoma" w:eastAsia="Times New Roman" w:hAnsi="Tahoma" w:cs="Tahoma"/>
      <w:sz w:val="16"/>
      <w:szCs w:val="16"/>
      <w:lang w:val="ru-RU"/>
    </w:rPr>
  </w:style>
  <w:style w:type="character" w:customStyle="1" w:styleId="af6">
    <w:name w:val="Текст у виносці Знак"/>
    <w:basedOn w:val="a0"/>
    <w:link w:val="af5"/>
    <w:rsid w:val="000930D0"/>
    <w:rPr>
      <w:rFonts w:ascii="Tahoma" w:eastAsia="Times New Roman" w:hAnsi="Tahoma" w:cs="Tahoma"/>
      <w:sz w:val="16"/>
      <w:szCs w:val="16"/>
      <w:lang w:val="ru-RU"/>
    </w:rPr>
  </w:style>
  <w:style w:type="paragraph" w:customStyle="1" w:styleId="Standard">
    <w:name w:val="Standard"/>
    <w:rsid w:val="000930D0"/>
    <w:pPr>
      <w:suppressAutoHyphens/>
      <w:autoSpaceDN w:val="0"/>
      <w:spacing w:after="0" w:line="240" w:lineRule="auto"/>
      <w:textAlignment w:val="baseline"/>
    </w:pPr>
    <w:rPr>
      <w:rFonts w:ascii="Times New Roman" w:eastAsia="Times New Roman" w:hAnsi="Times New Roman" w:cs="Times New Roman"/>
      <w:kern w:val="3"/>
      <w:sz w:val="24"/>
      <w:szCs w:val="24"/>
      <w:lang w:val="ru-RU"/>
    </w:rPr>
  </w:style>
  <w:style w:type="paragraph" w:customStyle="1" w:styleId="14">
    <w:name w:val="Обычный1"/>
    <w:rsid w:val="000930D0"/>
    <w:pPr>
      <w:spacing w:after="0" w:line="276" w:lineRule="auto"/>
    </w:pPr>
    <w:rPr>
      <w:rFonts w:ascii="Arial" w:eastAsia="Times New Roman" w:hAnsi="Arial" w:cs="Arial"/>
      <w:color w:val="000000"/>
      <w:lang w:val="ru-RU"/>
    </w:rPr>
  </w:style>
  <w:style w:type="paragraph" w:customStyle="1" w:styleId="Default">
    <w:name w:val="Default"/>
    <w:rsid w:val="000930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en-US"/>
    </w:rPr>
  </w:style>
  <w:style w:type="paragraph" w:customStyle="1" w:styleId="LO-normal">
    <w:name w:val="LO-normal"/>
    <w:rsid w:val="000930D0"/>
    <w:pPr>
      <w:spacing w:after="0" w:line="276" w:lineRule="auto"/>
    </w:pPr>
    <w:rPr>
      <w:rFonts w:ascii="Arial" w:eastAsia="Times New Roman" w:hAnsi="Arial" w:cs="Arial"/>
      <w:color w:val="000000"/>
      <w:lang w:val="ru-RU" w:eastAsia="zh-CN"/>
    </w:rPr>
  </w:style>
  <w:style w:type="character" w:customStyle="1" w:styleId="23">
    <w:name w:val="Заголовок №2_"/>
    <w:link w:val="24"/>
    <w:locked/>
    <w:rsid w:val="000930D0"/>
    <w:rPr>
      <w:b/>
      <w:shd w:val="clear" w:color="auto" w:fill="FFFFFF"/>
    </w:rPr>
  </w:style>
  <w:style w:type="paragraph" w:customStyle="1" w:styleId="24">
    <w:name w:val="Заголовок №2"/>
    <w:basedOn w:val="a"/>
    <w:link w:val="23"/>
    <w:rsid w:val="000930D0"/>
    <w:pPr>
      <w:widowControl w:val="0"/>
      <w:shd w:val="clear" w:color="auto" w:fill="FFFFFF"/>
      <w:spacing w:before="240" w:after="0" w:line="277" w:lineRule="exact"/>
      <w:jc w:val="center"/>
      <w:outlineLvl w:val="1"/>
    </w:pPr>
    <w:rPr>
      <w:b/>
      <w:shd w:val="clear" w:color="auto" w:fill="FFFFFF"/>
    </w:rPr>
  </w:style>
  <w:style w:type="character" w:customStyle="1" w:styleId="grame">
    <w:name w:val="grame"/>
    <w:rsid w:val="000930D0"/>
  </w:style>
  <w:style w:type="character" w:customStyle="1" w:styleId="FontStyle70">
    <w:name w:val="Font Style70"/>
    <w:rsid w:val="000930D0"/>
    <w:rPr>
      <w:rFonts w:ascii="Times New Roman" w:hAnsi="Times New Roman"/>
      <w:b/>
      <w:sz w:val="22"/>
    </w:rPr>
  </w:style>
  <w:style w:type="paragraph" w:customStyle="1" w:styleId="Style19">
    <w:name w:val="Style19"/>
    <w:basedOn w:val="a"/>
    <w:rsid w:val="000930D0"/>
    <w:pPr>
      <w:widowControl w:val="0"/>
      <w:suppressAutoHyphens/>
      <w:autoSpaceDE w:val="0"/>
      <w:spacing w:after="0" w:line="278" w:lineRule="exact"/>
      <w:ind w:hanging="288"/>
      <w:jc w:val="both"/>
    </w:pPr>
    <w:rPr>
      <w:rFonts w:ascii="Times New Roman" w:eastAsia="Times New Roman" w:hAnsi="Times New Roman" w:cs="Times New Roman"/>
      <w:sz w:val="24"/>
      <w:szCs w:val="24"/>
      <w:lang w:val="ru-RU" w:eastAsia="ar-SA"/>
    </w:rPr>
  </w:style>
  <w:style w:type="character" w:customStyle="1" w:styleId="af2">
    <w:name w:val="Звичайний (веб) Знак"/>
    <w:aliases w:val="Обычный (веб) Знак1 Знак,Обычный (веб) Знак Знак1 Знак,Обычный (Web) Знак Знак Знак Знак Знак,Обычный (веб) Знак Знак Знак Знак,Знак2 Знак"/>
    <w:link w:val="af1"/>
    <w:uiPriority w:val="99"/>
    <w:locked/>
    <w:rsid w:val="000930D0"/>
    <w:rPr>
      <w:rFonts w:ascii="Times New Roman" w:eastAsia="Times New Roman" w:hAnsi="Times New Roman" w:cs="Times New Roman"/>
      <w:sz w:val="24"/>
      <w:szCs w:val="24"/>
      <w:lang w:val="ru-RU"/>
    </w:rPr>
  </w:style>
  <w:style w:type="paragraph" w:customStyle="1" w:styleId="15">
    <w:name w:val="Без интервала1"/>
    <w:uiPriority w:val="1"/>
    <w:qFormat/>
    <w:rsid w:val="000930D0"/>
    <w:pPr>
      <w:spacing w:after="0" w:line="240" w:lineRule="auto"/>
    </w:pPr>
    <w:rPr>
      <w:rFonts w:ascii="Times New Roman" w:eastAsia="Times New Roman" w:hAnsi="Times New Roman" w:cs="Times New Roman"/>
      <w:sz w:val="24"/>
      <w:szCs w:val="24"/>
      <w:lang w:val="ru-RU"/>
    </w:rPr>
  </w:style>
  <w:style w:type="paragraph" w:styleId="af7">
    <w:name w:val="footnote text"/>
    <w:basedOn w:val="a"/>
    <w:link w:val="af8"/>
    <w:uiPriority w:val="99"/>
    <w:unhideWhenUsed/>
    <w:rsid w:val="000930D0"/>
    <w:pPr>
      <w:spacing w:after="0" w:line="240" w:lineRule="auto"/>
    </w:pPr>
    <w:rPr>
      <w:rFonts w:ascii="Times New Roman" w:eastAsia="Times New Roman" w:hAnsi="Times New Roman" w:cs="Times New Roman"/>
      <w:sz w:val="20"/>
      <w:szCs w:val="20"/>
      <w:lang w:val="ru-RU"/>
    </w:rPr>
  </w:style>
  <w:style w:type="character" w:customStyle="1" w:styleId="af8">
    <w:name w:val="Текст виноски Знак"/>
    <w:basedOn w:val="a0"/>
    <w:link w:val="af7"/>
    <w:uiPriority w:val="99"/>
    <w:rsid w:val="000930D0"/>
    <w:rPr>
      <w:rFonts w:ascii="Times New Roman" w:eastAsia="Times New Roman" w:hAnsi="Times New Roman" w:cs="Times New Roman"/>
      <w:sz w:val="20"/>
      <w:szCs w:val="20"/>
      <w:lang w:val="ru-RU"/>
    </w:rPr>
  </w:style>
  <w:style w:type="character" w:styleId="af9">
    <w:name w:val="footnote reference"/>
    <w:uiPriority w:val="99"/>
    <w:unhideWhenUsed/>
    <w:rsid w:val="000930D0"/>
    <w:rPr>
      <w:vertAlign w:val="superscript"/>
    </w:rPr>
  </w:style>
  <w:style w:type="paragraph" w:styleId="afa">
    <w:name w:val="endnote text"/>
    <w:basedOn w:val="a"/>
    <w:link w:val="afb"/>
    <w:rsid w:val="000930D0"/>
    <w:pPr>
      <w:spacing w:after="0" w:line="240" w:lineRule="auto"/>
    </w:pPr>
    <w:rPr>
      <w:rFonts w:ascii="Times New Roman" w:eastAsia="Times New Roman" w:hAnsi="Times New Roman" w:cs="Times New Roman"/>
      <w:sz w:val="20"/>
      <w:szCs w:val="20"/>
      <w:lang w:val="ru-RU"/>
    </w:rPr>
  </w:style>
  <w:style w:type="character" w:customStyle="1" w:styleId="afb">
    <w:name w:val="Текст кінцевої виноски Знак"/>
    <w:basedOn w:val="a0"/>
    <w:link w:val="afa"/>
    <w:rsid w:val="000930D0"/>
    <w:rPr>
      <w:rFonts w:ascii="Times New Roman" w:eastAsia="Times New Roman" w:hAnsi="Times New Roman" w:cs="Times New Roman"/>
      <w:sz w:val="20"/>
      <w:szCs w:val="20"/>
      <w:lang w:val="ru-RU"/>
    </w:rPr>
  </w:style>
  <w:style w:type="character" w:styleId="afc">
    <w:name w:val="endnote reference"/>
    <w:rsid w:val="000930D0"/>
    <w:rPr>
      <w:vertAlign w:val="superscript"/>
    </w:rPr>
  </w:style>
  <w:style w:type="paragraph" w:styleId="25">
    <w:name w:val="Body Text 2"/>
    <w:basedOn w:val="a"/>
    <w:link w:val="26"/>
    <w:rsid w:val="000930D0"/>
    <w:pPr>
      <w:spacing w:after="120" w:line="480" w:lineRule="auto"/>
    </w:pPr>
    <w:rPr>
      <w:rFonts w:ascii="Times New Roman" w:eastAsia="Times New Roman" w:hAnsi="Times New Roman" w:cs="Times New Roman"/>
      <w:sz w:val="24"/>
      <w:szCs w:val="24"/>
    </w:rPr>
  </w:style>
  <w:style w:type="character" w:customStyle="1" w:styleId="26">
    <w:name w:val="Основний текст 2 Знак"/>
    <w:basedOn w:val="a0"/>
    <w:link w:val="25"/>
    <w:rsid w:val="000930D0"/>
    <w:rPr>
      <w:rFonts w:ascii="Times New Roman" w:eastAsia="Times New Roman" w:hAnsi="Times New Roman" w:cs="Times New Roman"/>
      <w:sz w:val="24"/>
      <w:szCs w:val="24"/>
    </w:rPr>
  </w:style>
  <w:style w:type="paragraph" w:styleId="afd">
    <w:name w:val="No Spacing"/>
    <w:uiPriority w:val="1"/>
    <w:qFormat/>
    <w:rsid w:val="000930D0"/>
    <w:pPr>
      <w:spacing w:after="0" w:line="240" w:lineRule="auto"/>
    </w:pPr>
    <w:rPr>
      <w:rFonts w:cs="Times New Roman"/>
      <w:lang w:val="ru-RU" w:eastAsia="en-US"/>
    </w:rPr>
  </w:style>
  <w:style w:type="character" w:customStyle="1" w:styleId="docdata">
    <w:name w:val="docdata"/>
    <w:aliases w:val="docy,v5,1602,baiaagaaboqcaaadewqaaawjbaaaaaaaaaaaaaaaaaaaaaaaaaaaaaaaaaaaaaaaaaaaaaaaaaaaaaaaaaaaaaaaaaaaaaaaaaaaaaaaaaaaaaaaaaaaaaaaaaaaaaaaaaaaaaaaaaaaaaaaaaaaaaaaaaaaaaaaaaaaaaaaaaaaaaaaaaaaaaaaaaaaaaaaaaaaaaaaaaaaaaaaaaaaaaaaaaaaaaaaaaaaaaaa"/>
    <w:rsid w:val="000930D0"/>
  </w:style>
  <w:style w:type="character" w:customStyle="1" w:styleId="rvts44">
    <w:name w:val="rvts44"/>
    <w:rsid w:val="000930D0"/>
  </w:style>
  <w:style w:type="character" w:styleId="afe">
    <w:name w:val="page number"/>
    <w:rsid w:val="000930D0"/>
  </w:style>
  <w:style w:type="paragraph" w:customStyle="1" w:styleId="1820">
    <w:name w:val="1820"/>
    <w:aliases w:val="baiaagaaboqcaaadfquaaauj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4">
    <w:name w:val="2544"/>
    <w:aliases w:val="baiaagaaboqcaaadxquaaaxt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6">
    <w:name w:val="Сетка таблицы1"/>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uCBK5a2EjbfyQrdiFF789GQR/w==">AMUW2mUJA8AXZASJD7/FLCtqKi/Hpm3W8fPYlO07aarNGZnC2CAANKu3zEUrvJpkdN03rdbZ8pySEM5/53HBSmhjnZV4EYqhqI3zTk1Do5IHCb84fFdIpkQ=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4717</Words>
  <Characters>2689</Characters>
  <Application>Microsoft Office Word</Application>
  <DocSecurity>0</DocSecurity>
  <Lines>22</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Єлізавета</cp:lastModifiedBy>
  <cp:revision>49</cp:revision>
  <dcterms:created xsi:type="dcterms:W3CDTF">2021-03-31T12:56:00Z</dcterms:created>
  <dcterms:modified xsi:type="dcterms:W3CDTF">2026-09-25T13:33:00Z</dcterms:modified>
</cp:coreProperties>
</file>